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AF16FC" w14:textId="77777777" w:rsidR="00DD708A" w:rsidRPr="00501862" w:rsidRDefault="00DD708A" w:rsidP="00501862">
      <w:pPr>
        <w:pStyle w:val="NoSpacing1"/>
        <w:spacing w:line="288" w:lineRule="auto"/>
        <w:jc w:val="both"/>
        <w:rPr>
          <w:rFonts w:cs="Calibri"/>
          <w:b/>
        </w:rPr>
      </w:pPr>
    </w:p>
    <w:p w14:paraId="341186B5" w14:textId="77777777" w:rsidR="00DD708A" w:rsidRPr="00501862" w:rsidRDefault="00DD708A" w:rsidP="00501862">
      <w:pPr>
        <w:pStyle w:val="NoSpacing1"/>
        <w:spacing w:line="288" w:lineRule="auto"/>
        <w:jc w:val="both"/>
        <w:rPr>
          <w:rFonts w:cs="Calibri"/>
          <w:b/>
        </w:rPr>
      </w:pPr>
    </w:p>
    <w:p w14:paraId="1F699A55" w14:textId="77777777" w:rsidR="00DD708A" w:rsidRPr="00501862" w:rsidRDefault="00DD708A" w:rsidP="00501862">
      <w:pPr>
        <w:pStyle w:val="NoSpacing1"/>
        <w:spacing w:line="288" w:lineRule="auto"/>
        <w:jc w:val="both"/>
        <w:rPr>
          <w:rFonts w:cs="Calibri"/>
          <w:b/>
        </w:rPr>
      </w:pPr>
    </w:p>
    <w:p w14:paraId="31527AC8" w14:textId="77777777" w:rsidR="00DD708A" w:rsidRPr="00501862" w:rsidRDefault="00DD708A" w:rsidP="00501862">
      <w:pPr>
        <w:pStyle w:val="NoSpacing1"/>
        <w:spacing w:line="288" w:lineRule="auto"/>
        <w:jc w:val="both"/>
        <w:rPr>
          <w:rFonts w:cs="Calibri"/>
          <w:b/>
        </w:rPr>
      </w:pPr>
    </w:p>
    <w:p w14:paraId="443D2492" w14:textId="77777777" w:rsidR="00DD708A" w:rsidRPr="00501862" w:rsidRDefault="00DD708A" w:rsidP="00501862">
      <w:pPr>
        <w:pStyle w:val="NoSpacing1"/>
        <w:spacing w:line="288" w:lineRule="auto"/>
        <w:jc w:val="both"/>
        <w:rPr>
          <w:rFonts w:cs="Calibri"/>
          <w:b/>
        </w:rPr>
      </w:pPr>
    </w:p>
    <w:p w14:paraId="78B0CDAD" w14:textId="77777777" w:rsidR="00DD708A" w:rsidRPr="00501862" w:rsidRDefault="00DD708A" w:rsidP="00501862">
      <w:pPr>
        <w:pStyle w:val="NoSpacing1"/>
        <w:spacing w:line="288" w:lineRule="auto"/>
        <w:jc w:val="both"/>
        <w:rPr>
          <w:rFonts w:cs="Calibri"/>
          <w:b/>
        </w:rPr>
      </w:pPr>
    </w:p>
    <w:p w14:paraId="31CF617B" w14:textId="77777777" w:rsidR="00C64847" w:rsidRDefault="00C64847" w:rsidP="00501862">
      <w:pPr>
        <w:pStyle w:val="NoSpacing1"/>
        <w:spacing w:line="288" w:lineRule="auto"/>
        <w:jc w:val="center"/>
        <w:rPr>
          <w:rFonts w:cs="Calibri"/>
          <w:b/>
          <w:sz w:val="36"/>
        </w:rPr>
      </w:pPr>
    </w:p>
    <w:p w14:paraId="7BDB7A6E" w14:textId="77777777" w:rsidR="00C64847" w:rsidRDefault="009D33A4" w:rsidP="009D33A4">
      <w:pPr>
        <w:pStyle w:val="NoSpacing1"/>
        <w:tabs>
          <w:tab w:val="left" w:pos="7440"/>
        </w:tabs>
        <w:spacing w:line="288" w:lineRule="auto"/>
        <w:rPr>
          <w:rFonts w:cs="Calibri"/>
          <w:b/>
          <w:sz w:val="36"/>
        </w:rPr>
      </w:pPr>
      <w:r>
        <w:rPr>
          <w:rFonts w:cs="Calibri"/>
          <w:b/>
          <w:sz w:val="36"/>
        </w:rPr>
        <w:tab/>
      </w:r>
    </w:p>
    <w:p w14:paraId="2DF4CA7E" w14:textId="77777777" w:rsidR="00C64847" w:rsidRDefault="00C64847" w:rsidP="00501862">
      <w:pPr>
        <w:pStyle w:val="NoSpacing1"/>
        <w:spacing w:line="288" w:lineRule="auto"/>
        <w:jc w:val="center"/>
        <w:rPr>
          <w:rFonts w:cs="Calibri"/>
          <w:b/>
          <w:sz w:val="36"/>
        </w:rPr>
      </w:pPr>
    </w:p>
    <w:p w14:paraId="2309196B" w14:textId="77777777" w:rsidR="00C64847" w:rsidRDefault="00C64847" w:rsidP="00501862">
      <w:pPr>
        <w:pStyle w:val="NoSpacing1"/>
        <w:spacing w:line="288" w:lineRule="auto"/>
        <w:jc w:val="center"/>
        <w:rPr>
          <w:rFonts w:cs="Calibri"/>
          <w:b/>
          <w:sz w:val="36"/>
        </w:rPr>
      </w:pPr>
    </w:p>
    <w:p w14:paraId="540E458A" w14:textId="77777777" w:rsidR="00C837C0" w:rsidRDefault="00C837C0" w:rsidP="0040360B">
      <w:pPr>
        <w:pStyle w:val="NoSpacing1"/>
        <w:spacing w:line="264" w:lineRule="auto"/>
        <w:rPr>
          <w:rFonts w:cs="Calibri"/>
          <w:b/>
          <w:sz w:val="48"/>
          <w:szCs w:val="44"/>
        </w:rPr>
      </w:pPr>
    </w:p>
    <w:p w14:paraId="74B1AD10" w14:textId="77777777" w:rsidR="00C837C0" w:rsidRDefault="00C837C0" w:rsidP="0040360B">
      <w:pPr>
        <w:pStyle w:val="NoSpacing1"/>
        <w:spacing w:line="264" w:lineRule="auto"/>
        <w:rPr>
          <w:rFonts w:cs="Calibri"/>
          <w:b/>
          <w:sz w:val="48"/>
          <w:szCs w:val="44"/>
        </w:rPr>
      </w:pPr>
    </w:p>
    <w:p w14:paraId="18CF6518" w14:textId="77777777" w:rsidR="00C837C0" w:rsidRDefault="00C837C0" w:rsidP="0040360B">
      <w:pPr>
        <w:pStyle w:val="NoSpacing1"/>
        <w:spacing w:line="264" w:lineRule="auto"/>
        <w:rPr>
          <w:rFonts w:cs="Calibri"/>
          <w:b/>
          <w:sz w:val="48"/>
          <w:szCs w:val="44"/>
        </w:rPr>
      </w:pPr>
    </w:p>
    <w:p w14:paraId="0071BB23" w14:textId="2BF6E3DF" w:rsidR="0040360B" w:rsidRPr="00DD223C" w:rsidRDefault="0056766F" w:rsidP="0040360B">
      <w:pPr>
        <w:pStyle w:val="NoSpacing1"/>
        <w:spacing w:line="264" w:lineRule="auto"/>
        <w:rPr>
          <w:rFonts w:cs="Calibri"/>
          <w:b/>
          <w:sz w:val="48"/>
          <w:szCs w:val="44"/>
        </w:rPr>
      </w:pPr>
      <w:r>
        <w:rPr>
          <w:rFonts w:cs="Calibri"/>
          <w:b/>
          <w:sz w:val="48"/>
          <w:szCs w:val="44"/>
        </w:rPr>
        <w:t xml:space="preserve">Cost </w:t>
      </w:r>
      <w:r w:rsidR="0040360B" w:rsidRPr="00DD223C">
        <w:rPr>
          <w:rFonts w:cs="Calibri"/>
          <w:b/>
          <w:sz w:val="48"/>
          <w:szCs w:val="44"/>
        </w:rPr>
        <w:t xml:space="preserve">Proposal </w:t>
      </w:r>
      <w:r w:rsidR="00967CE1">
        <w:rPr>
          <w:rFonts w:cs="Calibri"/>
          <w:b/>
          <w:noProof/>
          <w:sz w:val="48"/>
          <w:szCs w:val="44"/>
        </w:rPr>
        <w:t>Indiana Gaming Commission</w:t>
      </w:r>
    </w:p>
    <w:p w14:paraId="6F971540" w14:textId="77777777" w:rsidR="00615974" w:rsidRPr="004F2177" w:rsidRDefault="00615974" w:rsidP="00615974">
      <w:pPr>
        <w:pStyle w:val="NoSpacing1"/>
        <w:spacing w:line="264" w:lineRule="auto"/>
        <w:rPr>
          <w:rFonts w:cs="Calibri"/>
          <w:b/>
          <w:sz w:val="36"/>
          <w:szCs w:val="36"/>
        </w:rPr>
      </w:pPr>
      <w:r w:rsidRPr="004F2177">
        <w:rPr>
          <w:rFonts w:cs="Calibri"/>
          <w:b/>
          <w:sz w:val="36"/>
          <w:szCs w:val="36"/>
        </w:rPr>
        <w:t xml:space="preserve">Request for Proposal </w:t>
      </w:r>
      <w:r>
        <w:rPr>
          <w:rFonts w:cs="Calibri"/>
          <w:b/>
          <w:sz w:val="36"/>
          <w:szCs w:val="36"/>
        </w:rPr>
        <w:t>23-72828</w:t>
      </w:r>
    </w:p>
    <w:p w14:paraId="6CB82AD0" w14:textId="77777777" w:rsidR="0040360B" w:rsidRPr="00DD223C" w:rsidRDefault="0040360B" w:rsidP="0040360B">
      <w:pPr>
        <w:pStyle w:val="NoSpacing1"/>
        <w:spacing w:line="264" w:lineRule="auto"/>
        <w:rPr>
          <w:rFonts w:cs="Calibri"/>
        </w:rPr>
      </w:pPr>
    </w:p>
    <w:p w14:paraId="704F5992" w14:textId="65BF50CF" w:rsidR="0040360B" w:rsidRPr="00DD223C" w:rsidRDefault="00615974" w:rsidP="0040360B">
      <w:pPr>
        <w:pStyle w:val="NoSpacing1"/>
        <w:spacing w:line="264" w:lineRule="auto"/>
        <w:rPr>
          <w:rFonts w:cs="Calibri"/>
          <w:b/>
          <w:sz w:val="28"/>
        </w:rPr>
      </w:pPr>
      <w:r>
        <w:rPr>
          <w:rFonts w:cs="Calibri"/>
          <w:b/>
          <w:sz w:val="28"/>
        </w:rPr>
        <w:t>January 30,2023</w:t>
      </w:r>
    </w:p>
    <w:p w14:paraId="11CD73EE" w14:textId="77777777" w:rsidR="00501862" w:rsidRPr="00271565" w:rsidRDefault="00501862" w:rsidP="00501862">
      <w:pPr>
        <w:pStyle w:val="NoSpacing1"/>
        <w:spacing w:line="288" w:lineRule="auto"/>
        <w:jc w:val="center"/>
        <w:rPr>
          <w:rFonts w:cs="Calibri"/>
        </w:rPr>
      </w:pPr>
    </w:p>
    <w:p w14:paraId="11E53A98" w14:textId="77777777" w:rsidR="00501862" w:rsidRDefault="00501862" w:rsidP="00501862">
      <w:pPr>
        <w:pStyle w:val="NoSpacing1"/>
        <w:spacing w:line="288" w:lineRule="auto"/>
        <w:jc w:val="right"/>
        <w:rPr>
          <w:rFonts w:cs="Calibri"/>
        </w:rPr>
      </w:pPr>
    </w:p>
    <w:p w14:paraId="2CD75BD1" w14:textId="77777777" w:rsidR="00DD708A" w:rsidRPr="00501862" w:rsidRDefault="00DD708A" w:rsidP="00501862">
      <w:pPr>
        <w:pStyle w:val="NoSpacing1"/>
        <w:spacing w:line="288" w:lineRule="auto"/>
        <w:jc w:val="center"/>
        <w:rPr>
          <w:rFonts w:cs="Calibri"/>
          <w:color w:val="FFFFFF"/>
        </w:rPr>
      </w:pPr>
    </w:p>
    <w:p w14:paraId="5CEA34C5" w14:textId="77777777" w:rsidR="00DD708A" w:rsidRPr="00501862" w:rsidRDefault="00DD708A" w:rsidP="00501862">
      <w:pPr>
        <w:pStyle w:val="NoSpacing1"/>
        <w:spacing w:line="288" w:lineRule="auto"/>
        <w:jc w:val="center"/>
        <w:rPr>
          <w:rFonts w:cs="Calibri"/>
          <w:color w:val="FFFFFF"/>
        </w:rPr>
      </w:pPr>
    </w:p>
    <w:p w14:paraId="1FF74D39" w14:textId="77777777" w:rsidR="00DD708A" w:rsidRPr="00501862" w:rsidRDefault="00DD708A" w:rsidP="00501862">
      <w:pPr>
        <w:pStyle w:val="NoSpacing1"/>
        <w:spacing w:line="288" w:lineRule="auto"/>
        <w:jc w:val="center"/>
        <w:rPr>
          <w:rFonts w:cs="Calibri"/>
          <w:color w:val="FFFFFF"/>
        </w:rPr>
      </w:pPr>
    </w:p>
    <w:p w14:paraId="6D5A4D82" w14:textId="77777777" w:rsidR="004C64D6" w:rsidRDefault="004C64D6" w:rsidP="004C64D6">
      <w:pPr>
        <w:pStyle w:val="NoSpacing1"/>
        <w:spacing w:line="288" w:lineRule="auto"/>
        <w:jc w:val="center"/>
        <w:rPr>
          <w:rFonts w:cs="Calibri"/>
        </w:rPr>
      </w:pPr>
    </w:p>
    <w:p w14:paraId="3C5C7135" w14:textId="77777777" w:rsidR="004C64D6" w:rsidRDefault="004C64D6" w:rsidP="004C64D6">
      <w:pPr>
        <w:pStyle w:val="NoSpacing1"/>
        <w:spacing w:line="288" w:lineRule="auto"/>
        <w:jc w:val="center"/>
        <w:rPr>
          <w:rFonts w:cs="Calibri"/>
        </w:rPr>
      </w:pPr>
    </w:p>
    <w:p w14:paraId="416FD732" w14:textId="77777777" w:rsidR="004C64D6" w:rsidRDefault="004C64D6" w:rsidP="004C64D6">
      <w:pPr>
        <w:pStyle w:val="NoSpacing1"/>
        <w:spacing w:line="288" w:lineRule="auto"/>
        <w:jc w:val="center"/>
        <w:rPr>
          <w:rFonts w:cs="Calibri"/>
        </w:rPr>
      </w:pPr>
    </w:p>
    <w:p w14:paraId="7A9F63F0" w14:textId="77777777" w:rsidR="004C64D6" w:rsidRDefault="004C64D6" w:rsidP="004C64D6">
      <w:pPr>
        <w:pStyle w:val="NoSpacing1"/>
        <w:spacing w:line="288" w:lineRule="auto"/>
        <w:jc w:val="center"/>
        <w:rPr>
          <w:rFonts w:cs="Calibri"/>
        </w:rPr>
      </w:pPr>
    </w:p>
    <w:p w14:paraId="4FC9F907" w14:textId="77777777" w:rsidR="004C64D6" w:rsidRDefault="004C64D6" w:rsidP="004C64D6">
      <w:pPr>
        <w:pStyle w:val="NoSpacing1"/>
        <w:spacing w:line="288" w:lineRule="auto"/>
        <w:jc w:val="center"/>
        <w:rPr>
          <w:rFonts w:cs="Calibri"/>
        </w:rPr>
      </w:pPr>
    </w:p>
    <w:p w14:paraId="126371B7" w14:textId="77777777" w:rsidR="004C64D6" w:rsidRDefault="004C64D6" w:rsidP="004C64D6">
      <w:pPr>
        <w:pStyle w:val="NoSpacing1"/>
        <w:spacing w:line="288" w:lineRule="auto"/>
        <w:jc w:val="center"/>
        <w:rPr>
          <w:rFonts w:cs="Calibri"/>
        </w:rPr>
      </w:pPr>
    </w:p>
    <w:p w14:paraId="1663EA3D" w14:textId="77777777" w:rsidR="00DD708A" w:rsidRPr="00501862" w:rsidRDefault="00DD708A" w:rsidP="00501862">
      <w:pPr>
        <w:spacing w:line="288" w:lineRule="auto"/>
        <w:jc w:val="both"/>
        <w:rPr>
          <w:rFonts w:ascii="Calibri" w:hAnsi="Calibri" w:cs="Calibri"/>
          <w:b/>
          <w:sz w:val="22"/>
          <w:szCs w:val="22"/>
        </w:rPr>
        <w:sectPr w:rsidR="00DD708A" w:rsidRPr="00501862">
          <w:headerReference w:type="default" r:id="rId8"/>
          <w:footerReference w:type="default" r:id="rId9"/>
          <w:pgSz w:w="12240" w:h="15840" w:code="1"/>
          <w:pgMar w:top="1440" w:right="1797" w:bottom="1440" w:left="1797" w:header="720" w:footer="720" w:gutter="0"/>
          <w:cols w:space="720"/>
          <w:docGrid w:linePitch="360"/>
        </w:sectPr>
      </w:pPr>
    </w:p>
    <w:p w14:paraId="224B8C7C" w14:textId="0687FE92" w:rsidR="00697383" w:rsidRPr="00A53EB8" w:rsidRDefault="00697383" w:rsidP="00697383">
      <w:pPr>
        <w:pStyle w:val="Heading4"/>
        <w:jc w:val="left"/>
        <w:rPr>
          <w:rFonts w:ascii="Calibri" w:hAnsi="Calibri" w:cs="Calibri"/>
          <w:sz w:val="22"/>
          <w:szCs w:val="22"/>
        </w:rPr>
      </w:pPr>
      <w:r w:rsidRPr="00A53EB8">
        <w:rPr>
          <w:rFonts w:ascii="Calibri" w:hAnsi="Calibri" w:cs="Calibri"/>
          <w:sz w:val="22"/>
          <w:szCs w:val="22"/>
        </w:rPr>
        <w:lastRenderedPageBreak/>
        <w:t>2.5</w:t>
      </w:r>
      <w:r w:rsidRPr="00A53EB8">
        <w:rPr>
          <w:rFonts w:ascii="Calibri" w:hAnsi="Calibri" w:cs="Calibri"/>
          <w:sz w:val="22"/>
          <w:szCs w:val="22"/>
        </w:rPr>
        <w:tab/>
      </w:r>
      <w:proofErr w:type="spellStart"/>
      <w:r w:rsidRPr="00A53EB8">
        <w:rPr>
          <w:rFonts w:ascii="Calibri" w:hAnsi="Calibri" w:cs="Calibri"/>
          <w:sz w:val="22"/>
          <w:szCs w:val="22"/>
        </w:rPr>
        <w:t>Cost</w:t>
      </w:r>
      <w:proofErr w:type="spellEnd"/>
      <w:r w:rsidRPr="00A53EB8">
        <w:rPr>
          <w:rFonts w:ascii="Calibri" w:hAnsi="Calibri" w:cs="Calibri"/>
          <w:sz w:val="22"/>
          <w:szCs w:val="22"/>
        </w:rPr>
        <w:t xml:space="preserve"> </w:t>
      </w:r>
      <w:proofErr w:type="spellStart"/>
      <w:r w:rsidRPr="00A53EB8">
        <w:rPr>
          <w:rFonts w:ascii="Calibri" w:hAnsi="Calibri" w:cs="Calibri"/>
          <w:sz w:val="22"/>
          <w:szCs w:val="22"/>
        </w:rPr>
        <w:t>Proposal</w:t>
      </w:r>
      <w:proofErr w:type="spellEnd"/>
    </w:p>
    <w:p w14:paraId="2A3DE575" w14:textId="77777777" w:rsidR="00697383" w:rsidRPr="00A53EB8" w:rsidRDefault="00697383" w:rsidP="00697383">
      <w:pPr>
        <w:rPr>
          <w:sz w:val="22"/>
          <w:szCs w:val="22"/>
          <w:lang w:val="fr-CA" w:eastAsia="fr-CA"/>
        </w:rPr>
      </w:pPr>
    </w:p>
    <w:p w14:paraId="41A73CAE" w14:textId="77777777" w:rsidR="00697383" w:rsidRPr="00A53EB8" w:rsidRDefault="00967CE1" w:rsidP="00967CE1">
      <w:pPr>
        <w:rPr>
          <w:rFonts w:ascii="Calibri" w:hAnsi="Calibri" w:cs="Calibri"/>
          <w:b/>
          <w:sz w:val="22"/>
          <w:szCs w:val="22"/>
        </w:rPr>
      </w:pPr>
      <w:r w:rsidRPr="00A53EB8">
        <w:rPr>
          <w:rFonts w:ascii="Calibri" w:hAnsi="Calibri" w:cs="Calibri"/>
          <w:b/>
          <w:sz w:val="22"/>
          <w:szCs w:val="22"/>
        </w:rPr>
        <w:t>Cost Proposal Narrative</w:t>
      </w:r>
    </w:p>
    <w:p w14:paraId="20A38488" w14:textId="517008A9" w:rsidR="00967CE1" w:rsidRPr="00A53EB8" w:rsidRDefault="00967CE1" w:rsidP="00967CE1">
      <w:pPr>
        <w:rPr>
          <w:rFonts w:ascii="Calibri" w:hAnsi="Calibri" w:cs="Calibri"/>
          <w:sz w:val="22"/>
          <w:szCs w:val="22"/>
        </w:rPr>
      </w:pPr>
      <w:r w:rsidRPr="00A53EB8">
        <w:rPr>
          <w:rFonts w:ascii="Calibri" w:hAnsi="Calibri" w:cs="Calibri"/>
          <w:sz w:val="22"/>
          <w:szCs w:val="22"/>
        </w:rPr>
        <w:t>The Respondent should provide a brief narrative (</w:t>
      </w:r>
      <w:r w:rsidRPr="00250A60">
        <w:rPr>
          <w:rFonts w:ascii="Calibri" w:hAnsi="Calibri" w:cs="Calibri"/>
          <w:noProof/>
          <w:sz w:val="22"/>
          <w:szCs w:val="22"/>
        </w:rPr>
        <w:t>not</w:t>
      </w:r>
      <w:r w:rsidRPr="00A53EB8">
        <w:rPr>
          <w:rFonts w:ascii="Calibri" w:hAnsi="Calibri" w:cs="Calibri"/>
          <w:sz w:val="22"/>
          <w:szCs w:val="22"/>
        </w:rPr>
        <w:t xml:space="preserve"> longer than two pages) in support of each Cost Proposal item.  The narrative should </w:t>
      </w:r>
      <w:r w:rsidRPr="00250A60">
        <w:rPr>
          <w:rFonts w:ascii="Calibri" w:hAnsi="Calibri" w:cs="Calibri"/>
          <w:noProof/>
          <w:sz w:val="22"/>
          <w:szCs w:val="22"/>
        </w:rPr>
        <w:t>be focused</w:t>
      </w:r>
      <w:r w:rsidRPr="00A53EB8">
        <w:rPr>
          <w:rFonts w:ascii="Calibri" w:hAnsi="Calibri" w:cs="Calibri"/>
          <w:sz w:val="22"/>
          <w:szCs w:val="22"/>
        </w:rPr>
        <w:t xml:space="preserve"> on clarifying how the proposed prices correspond directly to the Respondent's Technical Proposal.  For example, evaluators will expect </w:t>
      </w:r>
      <w:r w:rsidR="00250A60">
        <w:rPr>
          <w:rFonts w:ascii="Calibri" w:hAnsi="Calibri" w:cs="Calibri"/>
          <w:sz w:val="22"/>
          <w:szCs w:val="22"/>
        </w:rPr>
        <w:t xml:space="preserve">a </w:t>
      </w:r>
      <w:r w:rsidRPr="00250A60">
        <w:rPr>
          <w:rFonts w:ascii="Calibri" w:hAnsi="Calibri" w:cs="Calibri"/>
          <w:noProof/>
          <w:sz w:val="22"/>
          <w:szCs w:val="22"/>
        </w:rPr>
        <w:t>detailed</w:t>
      </w:r>
      <w:r w:rsidRPr="00A53EB8">
        <w:rPr>
          <w:rFonts w:ascii="Calibri" w:hAnsi="Calibri" w:cs="Calibri"/>
          <w:sz w:val="22"/>
          <w:szCs w:val="22"/>
        </w:rPr>
        <w:t xml:space="preserve"> explanation of Maintenance and Support to correspond to Maintenance and Support items </w:t>
      </w:r>
      <w:r w:rsidRPr="00250A60">
        <w:rPr>
          <w:rFonts w:ascii="Calibri" w:hAnsi="Calibri" w:cs="Calibri"/>
          <w:noProof/>
          <w:sz w:val="22"/>
          <w:szCs w:val="22"/>
        </w:rPr>
        <w:t>if</w:t>
      </w:r>
      <w:r w:rsidRPr="00A53EB8">
        <w:rPr>
          <w:rFonts w:ascii="Calibri" w:hAnsi="Calibri" w:cs="Calibri"/>
          <w:sz w:val="22"/>
          <w:szCs w:val="22"/>
        </w:rPr>
        <w:t xml:space="preserve"> described in the Technical Proposal.  Please compose and return this document in a Microsoft Word format. </w:t>
      </w:r>
    </w:p>
    <w:p w14:paraId="5169B26C" w14:textId="77777777" w:rsidR="00697383" w:rsidRPr="00A53EB8" w:rsidRDefault="00697383" w:rsidP="00967CE1">
      <w:pPr>
        <w:rPr>
          <w:rFonts w:ascii="Calibri" w:hAnsi="Calibri" w:cs="Calibri"/>
          <w:sz w:val="22"/>
          <w:szCs w:val="22"/>
        </w:rPr>
      </w:pPr>
    </w:p>
    <w:p w14:paraId="1B4C6374" w14:textId="778BF747" w:rsidR="00E834DC" w:rsidRDefault="00697383" w:rsidP="00697383">
      <w:pPr>
        <w:rPr>
          <w:rFonts w:ascii="Calibri" w:hAnsi="Calibri" w:cs="Calibri"/>
          <w:sz w:val="22"/>
          <w:szCs w:val="22"/>
        </w:rPr>
      </w:pPr>
      <w:r w:rsidRPr="00A53EB8">
        <w:rPr>
          <w:rFonts w:ascii="Calibri" w:hAnsi="Calibri" w:cs="Calibri"/>
          <w:b/>
          <w:color w:val="C00000"/>
          <w:sz w:val="22"/>
          <w:szCs w:val="22"/>
        </w:rPr>
        <w:t xml:space="preserve">BMM Response: </w:t>
      </w:r>
      <w:r w:rsidR="00E834DC">
        <w:rPr>
          <w:rFonts w:ascii="Calibri" w:hAnsi="Calibri" w:cs="Calibri"/>
          <w:sz w:val="22"/>
          <w:szCs w:val="22"/>
        </w:rPr>
        <w:t>BMM proposes the following rates for the Indiana Gaming Commission (IGC)</w:t>
      </w:r>
      <w:r w:rsidR="00E834DC" w:rsidRPr="00E834DC">
        <w:rPr>
          <w:rFonts w:ascii="Calibri" w:hAnsi="Calibri" w:cs="Calibri"/>
          <w:sz w:val="22"/>
          <w:szCs w:val="22"/>
        </w:rPr>
        <w:t xml:space="preserve"> </w:t>
      </w:r>
      <w:r w:rsidR="00E834DC">
        <w:rPr>
          <w:rFonts w:ascii="Calibri" w:hAnsi="Calibri" w:cs="Calibri"/>
          <w:sz w:val="22"/>
          <w:szCs w:val="22"/>
        </w:rPr>
        <w:t>as outlined in ‘</w:t>
      </w:r>
      <w:r w:rsidR="00E834DC" w:rsidRPr="00A53EB8">
        <w:rPr>
          <w:rFonts w:ascii="Calibri" w:hAnsi="Calibri" w:cs="Calibri"/>
          <w:sz w:val="22"/>
          <w:szCs w:val="22"/>
        </w:rPr>
        <w:t>Attachment D - Cost Proposal’</w:t>
      </w:r>
      <w:r w:rsidR="00E834DC">
        <w:rPr>
          <w:rFonts w:ascii="Calibri" w:hAnsi="Calibri" w:cs="Calibri"/>
          <w:sz w:val="22"/>
          <w:szCs w:val="22"/>
        </w:rPr>
        <w:t xml:space="preserve">: </w:t>
      </w:r>
    </w:p>
    <w:p w14:paraId="3CF5F637" w14:textId="42F367CF" w:rsidR="00E834DC" w:rsidRDefault="00E834DC" w:rsidP="00697383">
      <w:pPr>
        <w:rPr>
          <w:rFonts w:ascii="Calibri" w:hAnsi="Calibri" w:cs="Calibri"/>
          <w:sz w:val="22"/>
          <w:szCs w:val="22"/>
        </w:rPr>
      </w:pPr>
    </w:p>
    <w:p w14:paraId="0EE24326" w14:textId="361C069A" w:rsidR="00E834DC" w:rsidRDefault="00E834DC" w:rsidP="00E834DC">
      <w:pPr>
        <w:pStyle w:val="ListParagraph"/>
        <w:numPr>
          <w:ilvl w:val="0"/>
          <w:numId w:val="8"/>
        </w:numPr>
        <w:rPr>
          <w:rFonts w:ascii="Calibri" w:hAnsi="Calibri" w:cs="Calibri"/>
          <w:sz w:val="22"/>
          <w:szCs w:val="22"/>
        </w:rPr>
      </w:pPr>
      <w:r>
        <w:rPr>
          <w:rFonts w:ascii="Calibri" w:hAnsi="Calibri" w:cs="Calibri"/>
          <w:sz w:val="22"/>
          <w:szCs w:val="22"/>
        </w:rPr>
        <w:t>Laboratory Testing &amp; Certification – $1</w:t>
      </w:r>
      <w:r w:rsidR="00615974">
        <w:rPr>
          <w:rFonts w:ascii="Calibri" w:hAnsi="Calibri" w:cs="Calibri"/>
          <w:sz w:val="22"/>
          <w:szCs w:val="22"/>
        </w:rPr>
        <w:t>35</w:t>
      </w:r>
      <w:r>
        <w:rPr>
          <w:rFonts w:ascii="Calibri" w:hAnsi="Calibri" w:cs="Calibri"/>
          <w:sz w:val="22"/>
          <w:szCs w:val="22"/>
        </w:rPr>
        <w:t xml:space="preserve">.00 per hour </w:t>
      </w:r>
    </w:p>
    <w:p w14:paraId="3B3595F4" w14:textId="3D83CD40" w:rsidR="00E834DC" w:rsidRDefault="00E834DC" w:rsidP="00E834DC">
      <w:pPr>
        <w:pStyle w:val="ListParagraph"/>
        <w:numPr>
          <w:ilvl w:val="0"/>
          <w:numId w:val="8"/>
        </w:numPr>
        <w:rPr>
          <w:rFonts w:ascii="Calibri" w:hAnsi="Calibri" w:cs="Calibri"/>
          <w:sz w:val="22"/>
          <w:szCs w:val="22"/>
        </w:rPr>
      </w:pPr>
      <w:r>
        <w:rPr>
          <w:rFonts w:ascii="Calibri" w:hAnsi="Calibri" w:cs="Calibri"/>
          <w:sz w:val="22"/>
          <w:szCs w:val="22"/>
        </w:rPr>
        <w:t>Random Number Generator Testing – $1</w:t>
      </w:r>
      <w:r w:rsidR="00615974">
        <w:rPr>
          <w:rFonts w:ascii="Calibri" w:hAnsi="Calibri" w:cs="Calibri"/>
          <w:sz w:val="22"/>
          <w:szCs w:val="22"/>
        </w:rPr>
        <w:t>35</w:t>
      </w:r>
      <w:r>
        <w:rPr>
          <w:rFonts w:ascii="Calibri" w:hAnsi="Calibri" w:cs="Calibri"/>
          <w:sz w:val="22"/>
          <w:szCs w:val="22"/>
        </w:rPr>
        <w:t xml:space="preserve">.00 per hour </w:t>
      </w:r>
    </w:p>
    <w:p w14:paraId="51B867A3" w14:textId="717CFAD2" w:rsidR="00E834DC" w:rsidRDefault="00E834DC" w:rsidP="00E834DC">
      <w:pPr>
        <w:pStyle w:val="ListParagraph"/>
        <w:numPr>
          <w:ilvl w:val="0"/>
          <w:numId w:val="8"/>
        </w:numPr>
        <w:rPr>
          <w:rFonts w:ascii="Calibri" w:hAnsi="Calibri" w:cs="Calibri"/>
          <w:sz w:val="22"/>
          <w:szCs w:val="22"/>
        </w:rPr>
      </w:pPr>
      <w:r>
        <w:rPr>
          <w:rFonts w:ascii="Calibri" w:hAnsi="Calibri" w:cs="Calibri"/>
          <w:sz w:val="22"/>
          <w:szCs w:val="22"/>
        </w:rPr>
        <w:t xml:space="preserve">Travel – $0.00 per hour </w:t>
      </w:r>
    </w:p>
    <w:p w14:paraId="62AF4ADD" w14:textId="34C23117" w:rsidR="00250A60" w:rsidRPr="00E834DC" w:rsidRDefault="00250A60" w:rsidP="00E834DC">
      <w:pPr>
        <w:pStyle w:val="ListParagraph"/>
        <w:numPr>
          <w:ilvl w:val="0"/>
          <w:numId w:val="8"/>
        </w:numPr>
        <w:rPr>
          <w:rFonts w:ascii="Calibri" w:hAnsi="Calibri" w:cs="Calibri"/>
          <w:sz w:val="22"/>
          <w:szCs w:val="22"/>
        </w:rPr>
      </w:pPr>
      <w:r>
        <w:rPr>
          <w:rFonts w:ascii="Calibri" w:hAnsi="Calibri" w:cs="Calibri"/>
          <w:sz w:val="22"/>
          <w:szCs w:val="22"/>
        </w:rPr>
        <w:t>Total – $2</w:t>
      </w:r>
      <w:r w:rsidR="00344F8C">
        <w:rPr>
          <w:rFonts w:ascii="Calibri" w:hAnsi="Calibri" w:cs="Calibri"/>
          <w:sz w:val="22"/>
          <w:szCs w:val="22"/>
        </w:rPr>
        <w:t>7</w:t>
      </w:r>
      <w:r>
        <w:rPr>
          <w:rFonts w:ascii="Calibri" w:hAnsi="Calibri" w:cs="Calibri"/>
          <w:sz w:val="22"/>
          <w:szCs w:val="22"/>
        </w:rPr>
        <w:t xml:space="preserve">0.00 </w:t>
      </w:r>
    </w:p>
    <w:p w14:paraId="1D635985" w14:textId="2A5C5E50" w:rsidR="00E834DC" w:rsidRDefault="00E834DC" w:rsidP="00697383">
      <w:pPr>
        <w:rPr>
          <w:rFonts w:ascii="Calibri" w:hAnsi="Calibri" w:cs="Calibri"/>
          <w:sz w:val="22"/>
          <w:szCs w:val="22"/>
        </w:rPr>
      </w:pPr>
    </w:p>
    <w:p w14:paraId="330379E6" w14:textId="0FBA9F18" w:rsidR="00046783" w:rsidRDefault="00250A60" w:rsidP="002471C3">
      <w:pPr>
        <w:rPr>
          <w:rFonts w:ascii="Calibri" w:hAnsi="Calibri" w:cs="Calibri"/>
          <w:sz w:val="22"/>
          <w:szCs w:val="22"/>
        </w:rPr>
      </w:pPr>
      <w:r>
        <w:rPr>
          <w:rFonts w:ascii="Calibri" w:hAnsi="Calibri" w:cs="Calibri"/>
          <w:sz w:val="22"/>
          <w:szCs w:val="22"/>
        </w:rPr>
        <w:t xml:space="preserve">The </w:t>
      </w:r>
      <w:r w:rsidR="00525AC2" w:rsidRPr="00250A60">
        <w:rPr>
          <w:rFonts w:ascii="Calibri" w:hAnsi="Calibri" w:cs="Calibri"/>
          <w:sz w:val="22"/>
          <w:szCs w:val="22"/>
        </w:rPr>
        <w:t xml:space="preserve">pricing listing in ‘Attachment D - Cost Proposal’ is </w:t>
      </w:r>
      <w:r w:rsidR="00615974">
        <w:rPr>
          <w:rFonts w:ascii="Calibri" w:hAnsi="Calibri" w:cs="Calibri"/>
          <w:sz w:val="22"/>
          <w:szCs w:val="22"/>
        </w:rPr>
        <w:t xml:space="preserve">work performed </w:t>
      </w:r>
      <w:r w:rsidR="00525AC2" w:rsidRPr="00250A60">
        <w:rPr>
          <w:rFonts w:ascii="Calibri" w:hAnsi="Calibri" w:cs="Calibri"/>
          <w:sz w:val="22"/>
          <w:szCs w:val="22"/>
        </w:rPr>
        <w:t>specifically for the I</w:t>
      </w:r>
      <w:r w:rsidR="00E834DC" w:rsidRPr="00250A60">
        <w:rPr>
          <w:rFonts w:ascii="Calibri" w:hAnsi="Calibri" w:cs="Calibri"/>
          <w:sz w:val="22"/>
          <w:szCs w:val="22"/>
        </w:rPr>
        <w:t>GC. G</w:t>
      </w:r>
      <w:r w:rsidR="00F72119" w:rsidRPr="00250A60">
        <w:rPr>
          <w:rFonts w:ascii="Calibri" w:hAnsi="Calibri" w:cs="Calibri"/>
          <w:sz w:val="22"/>
          <w:szCs w:val="22"/>
        </w:rPr>
        <w:t xml:space="preserve">eneral </w:t>
      </w:r>
      <w:r w:rsidR="00525AC2" w:rsidRPr="00250A60">
        <w:rPr>
          <w:rFonts w:ascii="Calibri" w:hAnsi="Calibri" w:cs="Calibri"/>
          <w:sz w:val="22"/>
          <w:szCs w:val="22"/>
        </w:rPr>
        <w:t xml:space="preserve">work </w:t>
      </w:r>
      <w:r w:rsidR="002471C3">
        <w:rPr>
          <w:rFonts w:ascii="Calibri" w:hAnsi="Calibri" w:cs="Calibri"/>
          <w:sz w:val="22"/>
          <w:szCs w:val="22"/>
        </w:rPr>
        <w:t xml:space="preserve">or work </w:t>
      </w:r>
      <w:r w:rsidR="00615974">
        <w:rPr>
          <w:rFonts w:ascii="Calibri" w:hAnsi="Calibri" w:cs="Calibri"/>
          <w:sz w:val="22"/>
          <w:szCs w:val="22"/>
        </w:rPr>
        <w:t xml:space="preserve">conducted in conjunction with </w:t>
      </w:r>
      <w:r w:rsidR="00F72119" w:rsidRPr="00250A60">
        <w:rPr>
          <w:rFonts w:ascii="Calibri" w:hAnsi="Calibri" w:cs="Calibri"/>
          <w:sz w:val="22"/>
          <w:szCs w:val="22"/>
        </w:rPr>
        <w:t xml:space="preserve">other jurisdictions may </w:t>
      </w:r>
      <w:r>
        <w:rPr>
          <w:rFonts w:ascii="Calibri" w:hAnsi="Calibri" w:cs="Calibri"/>
          <w:sz w:val="22"/>
          <w:szCs w:val="22"/>
        </w:rPr>
        <w:t>vary</w:t>
      </w:r>
      <w:r w:rsidR="008A7D50">
        <w:rPr>
          <w:rFonts w:ascii="Calibri" w:hAnsi="Calibri" w:cs="Calibri"/>
          <w:sz w:val="22"/>
          <w:szCs w:val="22"/>
        </w:rPr>
        <w:t xml:space="preserve"> based upon </w:t>
      </w:r>
      <w:r w:rsidRPr="00250A60">
        <w:rPr>
          <w:rFonts w:ascii="Calibri" w:hAnsi="Calibri" w:cs="Calibri"/>
          <w:noProof/>
          <w:sz w:val="22"/>
          <w:szCs w:val="22"/>
        </w:rPr>
        <w:t>p</w:t>
      </w:r>
      <w:r>
        <w:rPr>
          <w:rFonts w:ascii="Calibri" w:hAnsi="Calibri" w:cs="Calibri"/>
          <w:noProof/>
          <w:sz w:val="22"/>
          <w:szCs w:val="22"/>
        </w:rPr>
        <w:t>re</w:t>
      </w:r>
      <w:r w:rsidRPr="00250A60">
        <w:rPr>
          <w:rFonts w:ascii="Calibri" w:hAnsi="Calibri" w:cs="Calibri"/>
          <w:noProof/>
          <w:sz w:val="22"/>
          <w:szCs w:val="22"/>
        </w:rPr>
        <w:t>vious</w:t>
      </w:r>
      <w:r>
        <w:rPr>
          <w:rFonts w:ascii="Calibri" w:hAnsi="Calibri" w:cs="Calibri"/>
          <w:sz w:val="22"/>
          <w:szCs w:val="22"/>
        </w:rPr>
        <w:t xml:space="preserve"> </w:t>
      </w:r>
      <w:r w:rsidR="00F72119" w:rsidRPr="00250A60">
        <w:rPr>
          <w:rFonts w:ascii="Calibri" w:hAnsi="Calibri" w:cs="Calibri"/>
          <w:sz w:val="22"/>
          <w:szCs w:val="22"/>
        </w:rPr>
        <w:t xml:space="preserve">contractual </w:t>
      </w:r>
      <w:r>
        <w:rPr>
          <w:rFonts w:ascii="Calibri" w:hAnsi="Calibri" w:cs="Calibri"/>
          <w:sz w:val="22"/>
          <w:szCs w:val="22"/>
        </w:rPr>
        <w:t xml:space="preserve">agreements </w:t>
      </w:r>
      <w:r w:rsidR="00F72119" w:rsidRPr="00250A60">
        <w:rPr>
          <w:rFonts w:ascii="Calibri" w:hAnsi="Calibri" w:cs="Calibri"/>
          <w:sz w:val="22"/>
          <w:szCs w:val="22"/>
        </w:rPr>
        <w:t>or other negotiated rates.</w:t>
      </w:r>
      <w:r w:rsidRPr="00250A60">
        <w:rPr>
          <w:rFonts w:ascii="Calibri" w:hAnsi="Calibri" w:cs="Calibri"/>
          <w:sz w:val="22"/>
          <w:szCs w:val="22"/>
        </w:rPr>
        <w:t xml:space="preserve"> </w:t>
      </w:r>
      <w:r w:rsidR="00E834DC" w:rsidRPr="00250A60">
        <w:rPr>
          <w:rFonts w:ascii="Calibri" w:hAnsi="Calibri" w:cs="Calibri"/>
          <w:sz w:val="22"/>
          <w:szCs w:val="22"/>
        </w:rPr>
        <w:t xml:space="preserve">BMM’s price per hour is inclusive of </w:t>
      </w:r>
      <w:r>
        <w:rPr>
          <w:rFonts w:ascii="Calibri" w:hAnsi="Calibri" w:cs="Calibri"/>
          <w:sz w:val="22"/>
          <w:szCs w:val="22"/>
        </w:rPr>
        <w:t xml:space="preserve">all </w:t>
      </w:r>
      <w:r w:rsidR="00E834DC" w:rsidRPr="00250A60">
        <w:rPr>
          <w:rFonts w:ascii="Calibri" w:hAnsi="Calibri" w:cs="Calibri"/>
          <w:sz w:val="22"/>
          <w:szCs w:val="22"/>
        </w:rPr>
        <w:t>services associated with Laboratory Testing &amp; Certification and Random Number Generator Testing</w:t>
      </w:r>
      <w:r w:rsidR="002471C3">
        <w:rPr>
          <w:rFonts w:ascii="Calibri" w:hAnsi="Calibri" w:cs="Calibri"/>
          <w:sz w:val="22"/>
          <w:szCs w:val="22"/>
        </w:rPr>
        <w:t xml:space="preserve"> requested specifically for testing for IGC</w:t>
      </w:r>
      <w:r w:rsidR="00E834DC" w:rsidRPr="00250A60">
        <w:rPr>
          <w:rFonts w:ascii="Calibri" w:hAnsi="Calibri" w:cs="Calibri"/>
          <w:sz w:val="22"/>
          <w:szCs w:val="22"/>
        </w:rPr>
        <w:t xml:space="preserve">.  </w:t>
      </w:r>
      <w:r w:rsidR="00F3153B">
        <w:rPr>
          <w:rFonts w:ascii="Calibri" w:hAnsi="Calibri" w:cs="Calibri"/>
          <w:sz w:val="22"/>
          <w:szCs w:val="22"/>
        </w:rPr>
        <w:t xml:space="preserve">Furthermore, it is important to note that </w:t>
      </w:r>
      <w:r w:rsidR="008A7D50" w:rsidRPr="00250A60">
        <w:rPr>
          <w:rFonts w:ascii="Calibri" w:hAnsi="Calibri" w:cs="Calibri"/>
          <w:sz w:val="22"/>
          <w:szCs w:val="22"/>
        </w:rPr>
        <w:t xml:space="preserve">BMM will </w:t>
      </w:r>
      <w:r w:rsidR="008A7D50" w:rsidRPr="00250A60">
        <w:rPr>
          <w:rFonts w:ascii="Calibri" w:hAnsi="Calibri" w:cs="Calibri"/>
          <w:noProof/>
          <w:sz w:val="22"/>
          <w:szCs w:val="22"/>
        </w:rPr>
        <w:t>not be</w:t>
      </w:r>
      <w:r w:rsidR="008A7D50" w:rsidRPr="00250A60">
        <w:rPr>
          <w:rFonts w:ascii="Calibri" w:hAnsi="Calibri" w:cs="Calibri"/>
          <w:sz w:val="22"/>
          <w:szCs w:val="22"/>
        </w:rPr>
        <w:t xml:space="preserve"> charging the IGC for any services rendered that are related to the scope of work defined in this proposal.</w:t>
      </w:r>
      <w:r w:rsidR="002471C3">
        <w:rPr>
          <w:rFonts w:ascii="Calibri" w:hAnsi="Calibri" w:cs="Calibri"/>
          <w:sz w:val="22"/>
          <w:szCs w:val="22"/>
        </w:rPr>
        <w:t xml:space="preserve">  </w:t>
      </w:r>
      <w:r w:rsidR="00783497" w:rsidRPr="00A53EB8">
        <w:rPr>
          <w:rFonts w:ascii="Calibri" w:hAnsi="Calibri" w:cs="Calibri"/>
          <w:sz w:val="22"/>
          <w:szCs w:val="22"/>
        </w:rPr>
        <w:t xml:space="preserve">BMM will </w:t>
      </w:r>
      <w:r w:rsidR="00046783" w:rsidRPr="00A53EB8">
        <w:rPr>
          <w:rFonts w:ascii="Calibri" w:hAnsi="Calibri" w:cs="Calibri"/>
          <w:sz w:val="22"/>
          <w:szCs w:val="22"/>
        </w:rPr>
        <w:t xml:space="preserve">work proactively with </w:t>
      </w:r>
      <w:r w:rsidR="00783497" w:rsidRPr="00A53EB8">
        <w:rPr>
          <w:rFonts w:ascii="Calibri" w:hAnsi="Calibri" w:cs="Calibri"/>
          <w:sz w:val="22"/>
          <w:szCs w:val="22"/>
        </w:rPr>
        <w:t>the IGC</w:t>
      </w:r>
      <w:r w:rsidR="00046783" w:rsidRPr="00A53EB8">
        <w:rPr>
          <w:rFonts w:ascii="Calibri" w:hAnsi="Calibri" w:cs="Calibri"/>
          <w:sz w:val="22"/>
          <w:szCs w:val="22"/>
        </w:rPr>
        <w:t xml:space="preserve"> to support, educate</w:t>
      </w:r>
      <w:r>
        <w:rPr>
          <w:rFonts w:ascii="Calibri" w:hAnsi="Calibri" w:cs="Calibri"/>
          <w:sz w:val="22"/>
          <w:szCs w:val="22"/>
        </w:rPr>
        <w:t xml:space="preserve">, </w:t>
      </w:r>
      <w:r w:rsidR="00046783" w:rsidRPr="00A53EB8">
        <w:rPr>
          <w:rFonts w:ascii="Calibri" w:hAnsi="Calibri" w:cs="Calibri"/>
          <w:sz w:val="22"/>
          <w:szCs w:val="22"/>
        </w:rPr>
        <w:t>train, and offer recommendations on new technologies and concepts</w:t>
      </w:r>
      <w:r w:rsidR="007C71B2">
        <w:rPr>
          <w:rFonts w:ascii="Calibri" w:hAnsi="Calibri" w:cs="Calibri"/>
          <w:sz w:val="22"/>
          <w:szCs w:val="22"/>
        </w:rPr>
        <w:t xml:space="preserve"> through BMM Academy</w:t>
      </w:r>
      <w:r w:rsidR="00050B07">
        <w:rPr>
          <w:rFonts w:ascii="Calibri" w:hAnsi="Calibri" w:cs="Calibri"/>
          <w:sz w:val="22"/>
          <w:szCs w:val="22"/>
        </w:rPr>
        <w:t xml:space="preserve"> at no cost to the IGC</w:t>
      </w:r>
      <w:r w:rsidR="00050B07" w:rsidRPr="00A53EB8">
        <w:rPr>
          <w:rFonts w:ascii="Calibri" w:hAnsi="Calibri" w:cs="Calibri"/>
          <w:sz w:val="22"/>
          <w:szCs w:val="22"/>
        </w:rPr>
        <w:t xml:space="preserve">. </w:t>
      </w:r>
    </w:p>
    <w:p w14:paraId="71394B8D" w14:textId="3E144A06" w:rsidR="002471C3" w:rsidRDefault="002471C3" w:rsidP="002471C3">
      <w:pPr>
        <w:rPr>
          <w:rFonts w:ascii="Calibri" w:hAnsi="Calibri" w:cs="Calibri"/>
          <w:sz w:val="22"/>
          <w:szCs w:val="22"/>
        </w:rPr>
      </w:pPr>
    </w:p>
    <w:p w14:paraId="4B984B65" w14:textId="47646D7B" w:rsidR="002471C3" w:rsidRDefault="002471C3" w:rsidP="002471C3">
      <w:pPr>
        <w:rPr>
          <w:rFonts w:ascii="Calibri" w:hAnsi="Calibri" w:cs="Calibri"/>
          <w:sz w:val="22"/>
          <w:szCs w:val="22"/>
        </w:rPr>
      </w:pPr>
      <w:r>
        <w:rPr>
          <w:rFonts w:ascii="Calibri" w:hAnsi="Calibri" w:cs="Calibri"/>
          <w:sz w:val="22"/>
          <w:szCs w:val="22"/>
        </w:rPr>
        <w:t xml:space="preserve">It should be noted that from time to time BMM may </w:t>
      </w:r>
      <w:r w:rsidR="00966E16">
        <w:rPr>
          <w:rFonts w:ascii="Calibri" w:hAnsi="Calibri" w:cs="Calibri"/>
          <w:sz w:val="22"/>
          <w:szCs w:val="22"/>
        </w:rPr>
        <w:t xml:space="preserve">charge fixed fees in relation to any laboratory testing, certification, or random number generator testing.  These fees are fixed but are calculated based upon actual effort required and the established hourly rate.  </w:t>
      </w:r>
    </w:p>
    <w:p w14:paraId="59B42CF1" w14:textId="77777777" w:rsidR="002471C3" w:rsidRPr="002471C3" w:rsidRDefault="002471C3" w:rsidP="002471C3">
      <w:pPr>
        <w:rPr>
          <w:rFonts w:ascii="Calibri" w:hAnsi="Calibri" w:cs="Calibri"/>
          <w:sz w:val="22"/>
          <w:szCs w:val="22"/>
        </w:rPr>
      </w:pPr>
    </w:p>
    <w:p w14:paraId="01D4D197" w14:textId="77777777" w:rsidR="00525AC2" w:rsidRPr="00A53EB8" w:rsidRDefault="00525AC2" w:rsidP="00525AC2">
      <w:pPr>
        <w:spacing w:line="280" w:lineRule="exact"/>
        <w:rPr>
          <w:rFonts w:cs="Calibri"/>
          <w:spacing w:val="-4"/>
          <w:sz w:val="22"/>
          <w:szCs w:val="22"/>
        </w:rPr>
      </w:pPr>
    </w:p>
    <w:p w14:paraId="2B5CF68E" w14:textId="77777777" w:rsidR="00697383" w:rsidRPr="00A53EB8" w:rsidRDefault="00967CE1" w:rsidP="00967CE1">
      <w:pPr>
        <w:rPr>
          <w:rFonts w:ascii="Calibri" w:hAnsi="Calibri" w:cs="Calibri"/>
          <w:b/>
          <w:sz w:val="22"/>
          <w:szCs w:val="22"/>
        </w:rPr>
      </w:pPr>
      <w:r w:rsidRPr="00A53EB8">
        <w:rPr>
          <w:rFonts w:ascii="Calibri" w:hAnsi="Calibri" w:cs="Calibri"/>
          <w:b/>
          <w:sz w:val="22"/>
          <w:szCs w:val="22"/>
        </w:rPr>
        <w:t>Cost Assumptions, Conditions and Constraints</w:t>
      </w:r>
    </w:p>
    <w:p w14:paraId="33FBD808" w14:textId="11CDFAEC" w:rsidR="00967CE1" w:rsidRPr="00A53EB8" w:rsidRDefault="00967CE1" w:rsidP="00967CE1">
      <w:pPr>
        <w:rPr>
          <w:rFonts w:ascii="Calibri" w:hAnsi="Calibri" w:cs="Calibri"/>
          <w:sz w:val="22"/>
          <w:szCs w:val="22"/>
        </w:rPr>
      </w:pPr>
      <w:r w:rsidRPr="00A53EB8">
        <w:rPr>
          <w:rFonts w:ascii="Calibri" w:hAnsi="Calibri" w:cs="Calibri"/>
          <w:sz w:val="22"/>
          <w:szCs w:val="22"/>
        </w:rPr>
        <w:t xml:space="preserve">The respondent should list and describe as part of its Cost Proposal any special cost assumptions, conditions, </w:t>
      </w:r>
      <w:r w:rsidRPr="00250A60">
        <w:rPr>
          <w:rFonts w:ascii="Calibri" w:hAnsi="Calibri" w:cs="Calibri"/>
          <w:noProof/>
          <w:sz w:val="22"/>
          <w:szCs w:val="22"/>
        </w:rPr>
        <w:t>and</w:t>
      </w:r>
      <w:r w:rsidRPr="00A53EB8">
        <w:rPr>
          <w:rFonts w:ascii="Calibri" w:hAnsi="Calibri" w:cs="Calibri"/>
          <w:sz w:val="22"/>
          <w:szCs w:val="22"/>
        </w:rPr>
        <w:t xml:space="preserve"> constraints relative to, or which impact, the prices presented on the Cost Schedules.  It is of particular importance to describe any assumptions made by the respondent in the development of the respondent's Technical Proposal that have a material impact on price.  It is in the best interest of the respondent to make explicit the assumptions, conditions, </w:t>
      </w:r>
      <w:r w:rsidRPr="00250A60">
        <w:rPr>
          <w:rFonts w:ascii="Calibri" w:hAnsi="Calibri" w:cs="Calibri"/>
          <w:noProof/>
          <w:sz w:val="22"/>
          <w:szCs w:val="22"/>
        </w:rPr>
        <w:t>and</w:t>
      </w:r>
      <w:r w:rsidRPr="00A53EB8">
        <w:rPr>
          <w:rFonts w:ascii="Calibri" w:hAnsi="Calibri" w:cs="Calibri"/>
          <w:sz w:val="22"/>
          <w:szCs w:val="22"/>
        </w:rPr>
        <w:t xml:space="preserve"> constraints that underlie the values presented on the Cost Schedules. Assumptions, </w:t>
      </w:r>
      <w:proofErr w:type="gramStart"/>
      <w:r w:rsidRPr="00A53EB8">
        <w:rPr>
          <w:rFonts w:ascii="Calibri" w:hAnsi="Calibri" w:cs="Calibri"/>
          <w:sz w:val="22"/>
          <w:szCs w:val="22"/>
        </w:rPr>
        <w:t>conditions</w:t>
      </w:r>
      <w:proofErr w:type="gramEnd"/>
      <w:r w:rsidRPr="00A53EB8">
        <w:rPr>
          <w:rFonts w:ascii="Calibri" w:hAnsi="Calibri" w:cs="Calibri"/>
          <w:sz w:val="22"/>
          <w:szCs w:val="22"/>
        </w:rPr>
        <w:t xml:space="preserve"> or constraints that conflict with the RFP requirements </w:t>
      </w:r>
      <w:r w:rsidR="00250A60">
        <w:rPr>
          <w:rFonts w:ascii="Calibri" w:hAnsi="Calibri" w:cs="Calibri"/>
          <w:noProof/>
          <w:sz w:val="22"/>
          <w:szCs w:val="22"/>
        </w:rPr>
        <w:t>is</w:t>
      </w:r>
      <w:r w:rsidRPr="00A53EB8">
        <w:rPr>
          <w:rFonts w:ascii="Calibri" w:hAnsi="Calibri" w:cs="Calibri"/>
          <w:sz w:val="22"/>
          <w:szCs w:val="22"/>
        </w:rPr>
        <w:t xml:space="preserve"> not acceptable.  Please compose and return this document in a Microsoft Word format.</w:t>
      </w:r>
    </w:p>
    <w:p w14:paraId="735ABF2B" w14:textId="7B64C071" w:rsidR="00697383" w:rsidRPr="00A53EB8" w:rsidRDefault="00697383" w:rsidP="00967CE1">
      <w:pPr>
        <w:rPr>
          <w:rFonts w:ascii="Calibri" w:hAnsi="Calibri" w:cs="Calibri"/>
          <w:sz w:val="22"/>
          <w:szCs w:val="22"/>
        </w:rPr>
      </w:pPr>
    </w:p>
    <w:p w14:paraId="524FF9DD" w14:textId="5B7FF7B0" w:rsidR="00525AC2" w:rsidRPr="00A53EB8" w:rsidRDefault="00697383" w:rsidP="00697383">
      <w:pPr>
        <w:rPr>
          <w:rFonts w:ascii="Calibri" w:hAnsi="Calibri" w:cs="Calibri"/>
          <w:sz w:val="22"/>
          <w:szCs w:val="22"/>
        </w:rPr>
      </w:pPr>
      <w:r w:rsidRPr="00A53EB8">
        <w:rPr>
          <w:rFonts w:ascii="Calibri" w:hAnsi="Calibri" w:cs="Calibri"/>
          <w:b/>
          <w:color w:val="C00000"/>
          <w:sz w:val="22"/>
          <w:szCs w:val="22"/>
        </w:rPr>
        <w:t xml:space="preserve">BMM Response:  </w:t>
      </w:r>
      <w:r w:rsidRPr="00A53EB8">
        <w:rPr>
          <w:rFonts w:ascii="Calibri" w:hAnsi="Calibri" w:cs="Calibri"/>
          <w:sz w:val="22"/>
          <w:szCs w:val="22"/>
        </w:rPr>
        <w:t xml:space="preserve">BMM does not have any special cost assumptions, conditions, </w:t>
      </w:r>
      <w:r w:rsidRPr="00250A60">
        <w:rPr>
          <w:rFonts w:ascii="Calibri" w:hAnsi="Calibri" w:cs="Calibri"/>
          <w:noProof/>
          <w:sz w:val="22"/>
          <w:szCs w:val="22"/>
        </w:rPr>
        <w:t>and</w:t>
      </w:r>
      <w:r w:rsidRPr="00A53EB8">
        <w:rPr>
          <w:rFonts w:ascii="Calibri" w:hAnsi="Calibri" w:cs="Calibri"/>
          <w:sz w:val="22"/>
          <w:szCs w:val="22"/>
        </w:rPr>
        <w:t xml:space="preserve"> constraints relative to, or which impact, the prices presented on the Cost Schedules. </w:t>
      </w:r>
    </w:p>
    <w:sectPr w:rsidR="00525AC2" w:rsidRPr="00A53EB8" w:rsidSect="00D04296">
      <w:headerReference w:type="default" r:id="rId10"/>
      <w:footerReference w:type="default" r:id="rId11"/>
      <w:headerReference w:type="first" r:id="rId12"/>
      <w:pgSz w:w="12240" w:h="15840"/>
      <w:pgMar w:top="2251" w:right="1440" w:bottom="1264" w:left="1440" w:header="288" w:footer="403"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272637" w14:textId="77777777" w:rsidR="00F13FE9" w:rsidRDefault="00F13FE9" w:rsidP="00ED2A59">
      <w:r>
        <w:separator/>
      </w:r>
    </w:p>
  </w:endnote>
  <w:endnote w:type="continuationSeparator" w:id="0">
    <w:p w14:paraId="359AB707" w14:textId="77777777" w:rsidR="00F13FE9" w:rsidRDefault="00F13FE9" w:rsidP="00ED2A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00006FF" w:usb1="4000205B" w:usb2="00000010" w:usb3="00000000" w:csb0="0000019F" w:csb1="00000000"/>
  </w:font>
  <w:font w:name="News Gothic MT">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 w:name="ConduitITC TT">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B5E8A" w14:textId="77777777" w:rsidR="001D0E6E" w:rsidRPr="00DD223C" w:rsidRDefault="001D0E6E" w:rsidP="001D0E6E">
    <w:pPr>
      <w:pStyle w:val="NoSpacing1"/>
      <w:spacing w:line="300" w:lineRule="auto"/>
      <w:rPr>
        <w:rFonts w:cs="Calibri"/>
        <w:color w:val="FFFFFF"/>
      </w:rPr>
    </w:pPr>
    <w:r w:rsidRPr="00DD223C">
      <w:rPr>
        <w:rFonts w:cs="Calibri"/>
      </w:rPr>
      <w:t xml:space="preserve">The content of this document has been prepared by BMM North America Inc., (DBA BMM </w:t>
    </w:r>
    <w:proofErr w:type="spellStart"/>
    <w:r w:rsidRPr="00DD223C">
      <w:rPr>
        <w:rFonts w:cs="Calibri"/>
      </w:rPr>
      <w:t>Testlabs</w:t>
    </w:r>
    <w:proofErr w:type="spellEnd"/>
    <w:r w:rsidRPr="00DD223C">
      <w:rPr>
        <w:rFonts w:cs="Calibri"/>
      </w:rPr>
      <w:t xml:space="preserve">), exclusively for the perusal of </w:t>
    </w:r>
    <w:r>
      <w:rPr>
        <w:rFonts w:cs="Calibri"/>
      </w:rPr>
      <w:t>the Indiana Gaming Commission</w:t>
    </w:r>
  </w:p>
  <w:p w14:paraId="74E32E4D" w14:textId="77777777" w:rsidR="001D0E6E" w:rsidRDefault="001D0E6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1849755997"/>
      <w:docPartObj>
        <w:docPartGallery w:val="Page Numbers (Bottom of Page)"/>
        <w:docPartUnique/>
      </w:docPartObj>
    </w:sdtPr>
    <w:sdtEndPr/>
    <w:sdtContent>
      <w:p w14:paraId="064C879B" w14:textId="77777777" w:rsidR="00C05445" w:rsidRPr="00BC4894" w:rsidRDefault="00C05445" w:rsidP="00C05445">
        <w:pPr>
          <w:pStyle w:val="Footer"/>
          <w:tabs>
            <w:tab w:val="clear" w:pos="4320"/>
            <w:tab w:val="center" w:pos="4680"/>
          </w:tabs>
          <w:rPr>
            <w:sz w:val="18"/>
            <w:szCs w:val="18"/>
          </w:rPr>
        </w:pPr>
        <w:r w:rsidRPr="00C05445">
          <w:rPr>
            <w:rFonts w:ascii="Calibri" w:hAnsi="Calibri"/>
            <w:noProof/>
            <w:sz w:val="18"/>
            <w:szCs w:val="18"/>
            <w:lang w:val="en-US" w:eastAsia="en-US"/>
          </w:rPr>
          <w:tab/>
        </w:r>
        <w:r w:rsidRPr="00C05445">
          <w:rPr>
            <w:rFonts w:ascii="Calibri" w:hAnsi="Calibri"/>
            <w:noProof/>
            <w:sz w:val="18"/>
            <w:szCs w:val="18"/>
            <w:lang w:val="en-US" w:eastAsia="en-US"/>
          </w:rPr>
          <w:tab/>
        </w:r>
        <w:r w:rsidRPr="00C05445">
          <w:rPr>
            <w:rFonts w:ascii="Calibri" w:hAnsi="Calibri"/>
            <w:sz w:val="18"/>
            <w:szCs w:val="18"/>
          </w:rPr>
          <w:t xml:space="preserve">Page </w:t>
        </w:r>
        <w:r w:rsidR="00EF333D">
          <w:fldChar w:fldCharType="begin"/>
        </w:r>
        <w:r w:rsidR="00EF333D">
          <w:instrText xml:space="preserve"> PAGE   \* MERGEFORMAT </w:instrText>
        </w:r>
        <w:r w:rsidR="00EF333D">
          <w:fldChar w:fldCharType="separate"/>
        </w:r>
        <w:r w:rsidR="00101D20" w:rsidRPr="00101D20">
          <w:rPr>
            <w:rFonts w:ascii="Calibri" w:hAnsi="Calibri"/>
            <w:noProof/>
            <w:sz w:val="18"/>
            <w:szCs w:val="18"/>
          </w:rPr>
          <w:t>2</w:t>
        </w:r>
        <w:r w:rsidR="00EF333D">
          <w:rPr>
            <w:rFonts w:ascii="Calibri" w:hAnsi="Calibri"/>
            <w:noProof/>
            <w:sz w:val="18"/>
            <w:szCs w:val="18"/>
          </w:rPr>
          <w:fldChar w:fldCharType="end"/>
        </w:r>
      </w:p>
      <w:p w14:paraId="40FAEFA5" w14:textId="77777777" w:rsidR="00F13FE9" w:rsidRDefault="00F13FE9" w:rsidP="004F6A3D">
        <w:pPr>
          <w:pStyle w:val="Footer"/>
          <w:jc w:val="right"/>
          <w:rPr>
            <w:sz w:val="18"/>
            <w:szCs w:val="18"/>
          </w:rPr>
        </w:pPr>
      </w:p>
      <w:p w14:paraId="75C85877" w14:textId="77777777" w:rsidR="00F13FE9" w:rsidRPr="00BC4894" w:rsidRDefault="002463B9" w:rsidP="00BC4894">
        <w:pPr>
          <w:pStyle w:val="Footer"/>
          <w:rPr>
            <w:sz w:val="18"/>
            <w:szCs w:val="18"/>
          </w:rPr>
        </w:pPr>
      </w:p>
    </w:sdtContent>
  </w:sdt>
  <w:p w14:paraId="21F6D108" w14:textId="77777777" w:rsidR="00F13FE9" w:rsidRPr="00BC4894" w:rsidRDefault="00F13FE9" w:rsidP="00ED2A59">
    <w:pPr>
      <w:jc w:val="center"/>
      <w:rPr>
        <w:rFonts w:ascii="Verdana" w:hAnsi="Verdana"/>
        <w:sz w:val="18"/>
        <w:szCs w:val="18"/>
      </w:rPr>
    </w:pPr>
  </w:p>
  <w:p w14:paraId="14BDE6DE" w14:textId="0E69CCD7" w:rsidR="00F13FE9" w:rsidRPr="0013458B" w:rsidRDefault="0013458B">
    <w:pPr>
      <w:rPr>
        <w:rFonts w:ascii="Calibri" w:hAnsi="Calibri" w:cs="Calibri"/>
        <w:sz w:val="18"/>
        <w:szCs w:val="18"/>
      </w:rPr>
    </w:pPr>
    <w:r w:rsidRPr="0013458B">
      <w:rPr>
        <w:rFonts w:ascii="Calibri" w:hAnsi="Calibri" w:cs="Calibri"/>
        <w:noProof/>
        <w:sz w:val="18"/>
        <w:szCs w:val="18"/>
      </w:rPr>
      <w:t xml:space="preserve">Commercial in Confidence – </w:t>
    </w:r>
    <w:r w:rsidR="00525AC2">
      <w:rPr>
        <w:rFonts w:ascii="Calibri" w:hAnsi="Calibri" w:cs="Calibri"/>
        <w:noProof/>
        <w:sz w:val="18"/>
        <w:szCs w:val="18"/>
      </w:rPr>
      <w:t xml:space="preserve">Indiana Gaming Commission RFP </w:t>
    </w:r>
    <w:r w:rsidR="002463B9">
      <w:rPr>
        <w:rFonts w:ascii="Calibri" w:hAnsi="Calibri" w:cs="Calibri"/>
        <w:noProof/>
        <w:sz w:val="18"/>
        <w:szCs w:val="18"/>
      </w:rPr>
      <w:t>23-72828</w:t>
    </w:r>
  </w:p>
  <w:p w14:paraId="544E86A6" w14:textId="77777777" w:rsidR="00F13FE9" w:rsidRDefault="00F13FE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884388" w14:textId="77777777" w:rsidR="00F13FE9" w:rsidRDefault="00F13FE9" w:rsidP="00ED2A59">
      <w:r>
        <w:separator/>
      </w:r>
    </w:p>
  </w:footnote>
  <w:footnote w:type="continuationSeparator" w:id="0">
    <w:p w14:paraId="27206B7D" w14:textId="77777777" w:rsidR="00F13FE9" w:rsidRDefault="00F13FE9" w:rsidP="00ED2A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8E3B4" w14:textId="77777777" w:rsidR="00F13FE9" w:rsidRDefault="00F13FE9" w:rsidP="00ED2424">
    <w:pPr>
      <w:pStyle w:val="Header"/>
      <w:jc w:val="right"/>
    </w:pPr>
    <w:r w:rsidRPr="009D33A4">
      <w:rPr>
        <w:noProof/>
        <w:lang w:val="en-US" w:eastAsia="en-US"/>
      </w:rPr>
      <w:drawing>
        <wp:anchor distT="0" distB="0" distL="114300" distR="114300" simplePos="0" relativeHeight="251676160" behindDoc="0" locked="0" layoutInCell="1" allowOverlap="1" wp14:anchorId="59197520" wp14:editId="40AF2232">
          <wp:simplePos x="0" y="0"/>
          <wp:positionH relativeFrom="column">
            <wp:posOffset>1905</wp:posOffset>
          </wp:positionH>
          <wp:positionV relativeFrom="paragraph">
            <wp:posOffset>1828800</wp:posOffset>
          </wp:positionV>
          <wp:extent cx="2466975" cy="400050"/>
          <wp:effectExtent l="19050" t="0" r="0" b="0"/>
          <wp:wrapNone/>
          <wp:docPr id="2" name="Picture 10" descr="testlabs 2012 187+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estlabs 2012 187+BLAC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463800" cy="403860"/>
                  </a:xfrm>
                  <a:prstGeom prst="rect">
                    <a:avLst/>
                  </a:prstGeom>
                  <a:noFill/>
                </pic:spPr>
              </pic:pic>
            </a:graphicData>
          </a:graphic>
        </wp:anchor>
      </w:drawing>
    </w:r>
    <w:r w:rsidRPr="009D33A4">
      <w:rPr>
        <w:noProof/>
        <w:lang w:val="en-US" w:eastAsia="en-US"/>
      </w:rPr>
      <w:drawing>
        <wp:anchor distT="0" distB="0" distL="118745" distR="118745" simplePos="0" relativeHeight="251674112" behindDoc="1" locked="0" layoutInCell="1" allowOverlap="1" wp14:anchorId="19BF9C47" wp14:editId="66DB078A">
          <wp:simplePos x="0" y="0"/>
          <wp:positionH relativeFrom="page">
            <wp:align>right</wp:align>
          </wp:positionH>
          <wp:positionV relativeFrom="page">
            <wp:align>top</wp:align>
          </wp:positionV>
          <wp:extent cx="6229350" cy="4486275"/>
          <wp:effectExtent l="0" t="0" r="0" b="0"/>
          <wp:wrapNone/>
          <wp:docPr id="1" name="Picture 16" descr=":employee handbook cover-cropp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ployee handbook cover-cropped.png"/>
                  <pic:cNvPicPr>
                    <a:picLocks noChangeAspect="1" noChangeArrowheads="1"/>
                  </pic:cNvPicPr>
                </pic:nvPicPr>
                <pic:blipFill>
                  <a:blip r:embed="rId2"/>
                  <a:stretch>
                    <a:fillRect/>
                  </a:stretch>
                </pic:blipFill>
                <pic:spPr bwMode="auto">
                  <a:xfrm>
                    <a:off x="0" y="0"/>
                    <a:ext cx="6228080" cy="449072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923628" w14:textId="77777777" w:rsidR="00F13FE9" w:rsidRPr="00501862" w:rsidRDefault="00F13FE9" w:rsidP="00501862">
    <w:pPr>
      <w:pStyle w:val="Header"/>
    </w:pPr>
    <w:r w:rsidRPr="006A66E8">
      <w:rPr>
        <w:noProof/>
        <w:lang w:val="en-US" w:eastAsia="en-US"/>
      </w:rPr>
      <w:drawing>
        <wp:anchor distT="0" distB="0" distL="114300" distR="114300" simplePos="0" relativeHeight="251670016" behindDoc="1" locked="0" layoutInCell="1" allowOverlap="1" wp14:anchorId="7BBD185D" wp14:editId="205CA2D2">
          <wp:simplePos x="0" y="0"/>
          <wp:positionH relativeFrom="column">
            <wp:posOffset>4838700</wp:posOffset>
          </wp:positionH>
          <wp:positionV relativeFrom="paragraph">
            <wp:posOffset>426721</wp:posOffset>
          </wp:positionV>
          <wp:extent cx="1619485" cy="265074"/>
          <wp:effectExtent l="0" t="0" r="0" b="1905"/>
          <wp:wrapNone/>
          <wp:docPr id="7" name="Picture 10" descr="testlabs 2012 187+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estlabs 2012 187+BLAC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485" cy="265074"/>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E613C" w14:textId="77777777" w:rsidR="00F13FE9" w:rsidRDefault="00F13FE9" w:rsidP="007A2963">
    <w:pPr>
      <w:pStyle w:val="Header"/>
      <w:jc w:val="left"/>
    </w:pPr>
    <w:r w:rsidRPr="006A66E8">
      <w:rPr>
        <w:noProof/>
        <w:lang w:val="en-US" w:eastAsia="en-US"/>
      </w:rPr>
      <w:drawing>
        <wp:anchor distT="0" distB="0" distL="114300" distR="114300" simplePos="0" relativeHeight="251667968" behindDoc="1" locked="0" layoutInCell="1" allowOverlap="1" wp14:anchorId="1CDF0FA8" wp14:editId="346870CE">
          <wp:simplePos x="0" y="0"/>
          <wp:positionH relativeFrom="column">
            <wp:posOffset>3987165</wp:posOffset>
          </wp:positionH>
          <wp:positionV relativeFrom="paragraph">
            <wp:posOffset>280254</wp:posOffset>
          </wp:positionV>
          <wp:extent cx="2501900" cy="409575"/>
          <wp:effectExtent l="0" t="0" r="0" b="0"/>
          <wp:wrapNone/>
          <wp:docPr id="8" name="Picture 8" descr="testlabs 2012 187+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estlabs 2012 187+BLAC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01900" cy="40957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421291"/>
    <w:multiLevelType w:val="multilevel"/>
    <w:tmpl w:val="DD220BDA"/>
    <w:lvl w:ilvl="0">
      <w:start w:val="1"/>
      <w:numFmt w:val="decimal"/>
      <w:pStyle w:val="Heading1"/>
      <w:lvlText w:val="%1."/>
      <w:lvlJc w:val="left"/>
      <w:pPr>
        <w:tabs>
          <w:tab w:val="num" w:pos="2976"/>
        </w:tabs>
        <w:ind w:left="2976" w:hanging="708"/>
      </w:pPr>
      <w:rPr>
        <w:u w:val="none"/>
      </w:rPr>
    </w:lvl>
    <w:lvl w:ilvl="1">
      <w:start w:val="1"/>
      <w:numFmt w:val="decimal"/>
      <w:pStyle w:val="Heading2"/>
      <w:lvlText w:val="%1.%2."/>
      <w:lvlJc w:val="left"/>
      <w:pPr>
        <w:tabs>
          <w:tab w:val="num" w:pos="3684"/>
        </w:tabs>
        <w:ind w:left="3684" w:hanging="708"/>
      </w:pPr>
      <w:rPr>
        <w:u w:val="none"/>
      </w:rPr>
    </w:lvl>
    <w:lvl w:ilvl="2">
      <w:start w:val="1"/>
      <w:numFmt w:val="decimal"/>
      <w:pStyle w:val="Heading3"/>
      <w:lvlText w:val="%1.%2.%3."/>
      <w:lvlJc w:val="left"/>
      <w:pPr>
        <w:tabs>
          <w:tab w:val="num" w:pos="4392"/>
        </w:tabs>
        <w:ind w:left="4392" w:hanging="708"/>
      </w:pPr>
      <w:rPr>
        <w:u w:val="none"/>
      </w:rPr>
    </w:lvl>
    <w:lvl w:ilvl="3">
      <w:start w:val="1"/>
      <w:numFmt w:val="decimal"/>
      <w:lvlText w:val="%1.%2.%3.%4."/>
      <w:lvlJc w:val="left"/>
      <w:pPr>
        <w:tabs>
          <w:tab w:val="num" w:pos="2268"/>
        </w:tabs>
        <w:ind w:left="5100" w:hanging="708"/>
      </w:pPr>
    </w:lvl>
    <w:lvl w:ilvl="4">
      <w:start w:val="1"/>
      <w:numFmt w:val="decimal"/>
      <w:pStyle w:val="Heading5"/>
      <w:lvlText w:val="%1.%2.%3.%4.%5."/>
      <w:lvlJc w:val="left"/>
      <w:pPr>
        <w:tabs>
          <w:tab w:val="num" w:pos="2268"/>
        </w:tabs>
        <w:ind w:left="5808" w:hanging="708"/>
      </w:pPr>
    </w:lvl>
    <w:lvl w:ilvl="5">
      <w:start w:val="1"/>
      <w:numFmt w:val="decimal"/>
      <w:pStyle w:val="Heading6"/>
      <w:lvlText w:val="%1.%2.%3.%4.%5.%6."/>
      <w:lvlJc w:val="left"/>
      <w:pPr>
        <w:tabs>
          <w:tab w:val="num" w:pos="2268"/>
        </w:tabs>
        <w:ind w:left="6516" w:hanging="708"/>
      </w:pPr>
    </w:lvl>
    <w:lvl w:ilvl="6">
      <w:start w:val="1"/>
      <w:numFmt w:val="decimal"/>
      <w:pStyle w:val="Heading7"/>
      <w:lvlText w:val="%1.%2.%3.%4.%5.%6.%7."/>
      <w:lvlJc w:val="left"/>
      <w:pPr>
        <w:tabs>
          <w:tab w:val="num" w:pos="2268"/>
        </w:tabs>
        <w:ind w:left="7224" w:hanging="708"/>
      </w:pPr>
    </w:lvl>
    <w:lvl w:ilvl="7">
      <w:start w:val="1"/>
      <w:numFmt w:val="decimal"/>
      <w:pStyle w:val="Heading8"/>
      <w:lvlText w:val="%1.%2.%3.%4.%5.%6.%7.%8."/>
      <w:lvlJc w:val="left"/>
      <w:pPr>
        <w:tabs>
          <w:tab w:val="num" w:pos="2268"/>
        </w:tabs>
        <w:ind w:left="7932" w:hanging="708"/>
      </w:pPr>
    </w:lvl>
    <w:lvl w:ilvl="8">
      <w:start w:val="1"/>
      <w:numFmt w:val="decimal"/>
      <w:pStyle w:val="Heading9"/>
      <w:lvlText w:val="%1.%2.%3.%4.%5.%6.%7.%8.%9."/>
      <w:lvlJc w:val="left"/>
      <w:pPr>
        <w:tabs>
          <w:tab w:val="num" w:pos="2268"/>
        </w:tabs>
        <w:ind w:left="8640" w:hanging="708"/>
      </w:pPr>
    </w:lvl>
  </w:abstractNum>
  <w:abstractNum w:abstractNumId="1" w15:restartNumberingAfterBreak="0">
    <w:nsid w:val="049338CD"/>
    <w:multiLevelType w:val="hybridMultilevel"/>
    <w:tmpl w:val="7988BF28"/>
    <w:lvl w:ilvl="0" w:tplc="04090001">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9E559F"/>
    <w:multiLevelType w:val="multilevel"/>
    <w:tmpl w:val="CF3CCB12"/>
    <w:lvl w:ilvl="0">
      <w:start w:val="5"/>
      <w:numFmt w:val="upperLetter"/>
      <w:lvlText w:val="%1."/>
      <w:lvlJc w:val="left"/>
      <w:pPr>
        <w:ind w:left="720" w:hanging="720"/>
      </w:pPr>
      <w:rPr>
        <w:rFonts w:hint="default"/>
      </w:rPr>
    </w:lvl>
    <w:lvl w:ilvl="1">
      <w:start w:val="5"/>
      <w:numFmt w:val="decimal"/>
      <w:lvlText w:val="%1.%2."/>
      <w:lvlJc w:val="left"/>
      <w:pPr>
        <w:ind w:left="1800" w:hanging="720"/>
      </w:pPr>
      <w:rPr>
        <w:rFonts w:hint="default"/>
        <w:b/>
        <w:color w:val="auto"/>
        <w:sz w:val="22"/>
        <w:szCs w:val="22"/>
      </w:rPr>
    </w:lvl>
    <w:lvl w:ilvl="2">
      <w:start w:val="1"/>
      <w:numFmt w:val="decimal"/>
      <w:lvlText w:val="%1.%2.%3."/>
      <w:lvlJc w:val="left"/>
      <w:pPr>
        <w:ind w:left="2160" w:hanging="720"/>
      </w:pPr>
      <w:rPr>
        <w:rFonts w:ascii="Calibri" w:hAnsi="Calibri" w:hint="default"/>
        <w:b w:val="0"/>
        <w:sz w:val="22"/>
        <w:szCs w:val="22"/>
      </w:rPr>
    </w:lvl>
    <w:lvl w:ilvl="3">
      <w:start w:val="1"/>
      <w:numFmt w:val="decimal"/>
      <w:lvlText w:val="%1.%2.%3.%4."/>
      <w:lvlJc w:val="left"/>
      <w:pPr>
        <w:ind w:left="3240" w:hanging="1080"/>
      </w:pPr>
      <w:rPr>
        <w:rFonts w:hint="default"/>
        <w:b w:val="0"/>
        <w:sz w:val="22"/>
        <w:szCs w:val="22"/>
      </w:rPr>
    </w:lvl>
    <w:lvl w:ilvl="4">
      <w:start w:val="1"/>
      <w:numFmt w:val="decimal"/>
      <w:lvlText w:val="%1.%2.%3.%4.%5."/>
      <w:lvlJc w:val="left"/>
      <w:pPr>
        <w:ind w:left="3600" w:hanging="720"/>
      </w:pPr>
      <w:rPr>
        <w:rFonts w:hint="default"/>
        <w:b w:val="0"/>
        <w:sz w:val="22"/>
        <w:szCs w:val="22"/>
      </w:rPr>
    </w:lvl>
    <w:lvl w:ilvl="5">
      <w:start w:val="1"/>
      <w:numFmt w:val="decimal"/>
      <w:lvlText w:val="%1.%2.%3.%4.%5.%6."/>
      <w:lvlJc w:val="left"/>
      <w:pPr>
        <w:ind w:left="4320" w:hanging="720"/>
      </w:pPr>
      <w:rPr>
        <w:rFonts w:hint="default"/>
      </w:rPr>
    </w:lvl>
    <w:lvl w:ilvl="6">
      <w:start w:val="1"/>
      <w:numFmt w:val="decimal"/>
      <w:lvlText w:val="%1.%2.%3.%4.%5.%6.%7."/>
      <w:lvlJc w:val="left"/>
      <w:pPr>
        <w:ind w:left="5040" w:hanging="720"/>
      </w:pPr>
      <w:rPr>
        <w:rFonts w:hint="default"/>
      </w:rPr>
    </w:lvl>
    <w:lvl w:ilvl="7">
      <w:start w:val="1"/>
      <w:numFmt w:val="decimal"/>
      <w:lvlText w:val="%1.%2.%3.%4.%5.%6.%7.%8."/>
      <w:lvlJc w:val="left"/>
      <w:pPr>
        <w:ind w:left="5760" w:hanging="720"/>
      </w:pPr>
      <w:rPr>
        <w:rFonts w:hint="default"/>
      </w:rPr>
    </w:lvl>
    <w:lvl w:ilvl="8">
      <w:start w:val="1"/>
      <w:numFmt w:val="decimal"/>
      <w:lvlText w:val="%1.%2.%3.%4.%5.%6.%7.%8.%9."/>
      <w:lvlJc w:val="left"/>
      <w:pPr>
        <w:ind w:left="6480" w:hanging="720"/>
      </w:pPr>
      <w:rPr>
        <w:rFonts w:hint="default"/>
      </w:rPr>
    </w:lvl>
  </w:abstractNum>
  <w:abstractNum w:abstractNumId="3" w15:restartNumberingAfterBreak="0">
    <w:nsid w:val="18B93960"/>
    <w:multiLevelType w:val="hybridMultilevel"/>
    <w:tmpl w:val="6FD49C9A"/>
    <w:lvl w:ilvl="0" w:tplc="958E16A8">
      <w:start w:val="3"/>
      <w:numFmt w:val="bullet"/>
      <w:lvlText w:val=""/>
      <w:lvlJc w:val="left"/>
      <w:pPr>
        <w:ind w:left="720" w:hanging="360"/>
      </w:pPr>
      <w:rPr>
        <w:rFonts w:ascii="Symbol" w:eastAsia="Times New Roman" w:hAnsi="Symbol" w:cs="Calibr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3C54A1"/>
    <w:multiLevelType w:val="hybridMultilevel"/>
    <w:tmpl w:val="B35076E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28961A7"/>
    <w:multiLevelType w:val="multilevel"/>
    <w:tmpl w:val="10FCE45E"/>
    <w:lvl w:ilvl="0">
      <w:start w:val="5"/>
      <w:numFmt w:val="upperLetter"/>
      <w:lvlText w:val="%1."/>
      <w:lvlJc w:val="left"/>
      <w:pPr>
        <w:ind w:left="720" w:hanging="720"/>
      </w:pPr>
      <w:rPr>
        <w:rFonts w:hint="default"/>
      </w:rPr>
    </w:lvl>
    <w:lvl w:ilvl="1">
      <w:start w:val="1"/>
      <w:numFmt w:val="decimal"/>
      <w:lvlText w:val="%1.%2."/>
      <w:lvlJc w:val="left"/>
      <w:pPr>
        <w:ind w:left="1800" w:hanging="720"/>
      </w:pPr>
      <w:rPr>
        <w:rFonts w:hint="default"/>
        <w:b/>
        <w:color w:val="auto"/>
        <w:sz w:val="22"/>
        <w:szCs w:val="22"/>
      </w:rPr>
    </w:lvl>
    <w:lvl w:ilvl="2">
      <w:start w:val="1"/>
      <w:numFmt w:val="decimal"/>
      <w:lvlText w:val="%1.%2.%3."/>
      <w:lvlJc w:val="left"/>
      <w:pPr>
        <w:ind w:left="2160" w:hanging="720"/>
      </w:pPr>
      <w:rPr>
        <w:rFonts w:ascii="Calibri" w:hAnsi="Calibri" w:hint="default"/>
        <w:b w:val="0"/>
        <w:sz w:val="22"/>
        <w:szCs w:val="22"/>
      </w:rPr>
    </w:lvl>
    <w:lvl w:ilvl="3">
      <w:start w:val="1"/>
      <w:numFmt w:val="decimal"/>
      <w:lvlText w:val="%1.%2.%3.%4."/>
      <w:lvlJc w:val="left"/>
      <w:pPr>
        <w:ind w:left="3240" w:hanging="1080"/>
      </w:pPr>
      <w:rPr>
        <w:rFonts w:hint="default"/>
        <w:b w:val="0"/>
        <w:sz w:val="22"/>
        <w:szCs w:val="22"/>
      </w:rPr>
    </w:lvl>
    <w:lvl w:ilvl="4">
      <w:start w:val="1"/>
      <w:numFmt w:val="decimal"/>
      <w:lvlText w:val="%1.%2.%3.%4.%5."/>
      <w:lvlJc w:val="left"/>
      <w:pPr>
        <w:ind w:left="3600" w:hanging="720"/>
      </w:pPr>
      <w:rPr>
        <w:rFonts w:hint="default"/>
        <w:b w:val="0"/>
        <w:sz w:val="22"/>
        <w:szCs w:val="22"/>
      </w:rPr>
    </w:lvl>
    <w:lvl w:ilvl="5">
      <w:start w:val="1"/>
      <w:numFmt w:val="decimal"/>
      <w:lvlText w:val="%1.%2.%3.%4.%5.%6."/>
      <w:lvlJc w:val="left"/>
      <w:pPr>
        <w:ind w:left="4320" w:hanging="720"/>
      </w:pPr>
      <w:rPr>
        <w:rFonts w:hint="default"/>
      </w:rPr>
    </w:lvl>
    <w:lvl w:ilvl="6">
      <w:start w:val="1"/>
      <w:numFmt w:val="decimal"/>
      <w:lvlText w:val="%1.%2.%3.%4.%5.%6.%7."/>
      <w:lvlJc w:val="left"/>
      <w:pPr>
        <w:ind w:left="5040" w:hanging="720"/>
      </w:pPr>
      <w:rPr>
        <w:rFonts w:hint="default"/>
      </w:rPr>
    </w:lvl>
    <w:lvl w:ilvl="7">
      <w:start w:val="1"/>
      <w:numFmt w:val="decimal"/>
      <w:lvlText w:val="%1.%2.%3.%4.%5.%6.%7.%8."/>
      <w:lvlJc w:val="left"/>
      <w:pPr>
        <w:ind w:left="5760" w:hanging="720"/>
      </w:pPr>
      <w:rPr>
        <w:rFonts w:hint="default"/>
      </w:rPr>
    </w:lvl>
    <w:lvl w:ilvl="8">
      <w:start w:val="1"/>
      <w:numFmt w:val="decimal"/>
      <w:lvlText w:val="%1.%2.%3.%4.%5.%6.%7.%8.%9."/>
      <w:lvlJc w:val="left"/>
      <w:pPr>
        <w:ind w:left="6480" w:hanging="720"/>
      </w:pPr>
      <w:rPr>
        <w:rFonts w:hint="default"/>
      </w:rPr>
    </w:lvl>
  </w:abstractNum>
  <w:abstractNum w:abstractNumId="6" w15:restartNumberingAfterBreak="0">
    <w:nsid w:val="5B870260"/>
    <w:multiLevelType w:val="hybridMultilevel"/>
    <w:tmpl w:val="3C829382"/>
    <w:lvl w:ilvl="0" w:tplc="FCAC0864">
      <w:start w:val="3"/>
      <w:numFmt w:val="bullet"/>
      <w:lvlText w:val=""/>
      <w:lvlJc w:val="left"/>
      <w:pPr>
        <w:ind w:left="720" w:hanging="360"/>
      </w:pPr>
      <w:rPr>
        <w:rFonts w:ascii="Symbol" w:eastAsia="Times New Roman" w:hAnsi="Symbol" w:cs="Calibr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A614644"/>
    <w:multiLevelType w:val="hybridMultilevel"/>
    <w:tmpl w:val="DF962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49541548">
    <w:abstractNumId w:val="0"/>
  </w:num>
  <w:num w:numId="2" w16cid:durableId="1894151573">
    <w:abstractNumId w:val="5"/>
  </w:num>
  <w:num w:numId="3" w16cid:durableId="722750386">
    <w:abstractNumId w:val="2"/>
  </w:num>
  <w:num w:numId="4" w16cid:durableId="349264192">
    <w:abstractNumId w:val="3"/>
  </w:num>
  <w:num w:numId="5" w16cid:durableId="942222731">
    <w:abstractNumId w:val="6"/>
  </w:num>
  <w:num w:numId="6" w16cid:durableId="1048648872">
    <w:abstractNumId w:val="4"/>
  </w:num>
  <w:num w:numId="7" w16cid:durableId="944731157">
    <w:abstractNumId w:val="1"/>
  </w:num>
  <w:num w:numId="8" w16cid:durableId="1210535932">
    <w:abstractNumId w:val="7"/>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drawingGridHorizontalSpacing w:val="120"/>
  <w:displayHorizontalDrawingGridEvery w:val="2"/>
  <w:characterSpacingControl w:val="doNotCompress"/>
  <w:hdrShapeDefaults>
    <o:shapedefaults v:ext="edit" spidmax="34817">
      <o:colormru v:ext="edit" colors="#bcbdbc,#d2000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MzMyNrawMDUzNDc1NrZU0lEKTi0uzszPAykwNKgFAH1B3RstAAAA"/>
  </w:docVars>
  <w:rsids>
    <w:rsidRoot w:val="003315FD"/>
    <w:rsid w:val="00002249"/>
    <w:rsid w:val="000022DC"/>
    <w:rsid w:val="00002A58"/>
    <w:rsid w:val="00002CCA"/>
    <w:rsid w:val="00004D58"/>
    <w:rsid w:val="00007623"/>
    <w:rsid w:val="00010FF8"/>
    <w:rsid w:val="000116DF"/>
    <w:rsid w:val="000134DD"/>
    <w:rsid w:val="00013CF0"/>
    <w:rsid w:val="00013DA9"/>
    <w:rsid w:val="00014F7A"/>
    <w:rsid w:val="00021226"/>
    <w:rsid w:val="00021982"/>
    <w:rsid w:val="0002411A"/>
    <w:rsid w:val="00024330"/>
    <w:rsid w:val="00024F78"/>
    <w:rsid w:val="00024FCC"/>
    <w:rsid w:val="0002761B"/>
    <w:rsid w:val="000277C6"/>
    <w:rsid w:val="0003057D"/>
    <w:rsid w:val="0003124F"/>
    <w:rsid w:val="0003357C"/>
    <w:rsid w:val="00033EBE"/>
    <w:rsid w:val="00034401"/>
    <w:rsid w:val="000350F3"/>
    <w:rsid w:val="00036B1C"/>
    <w:rsid w:val="00040344"/>
    <w:rsid w:val="00043120"/>
    <w:rsid w:val="000461D0"/>
    <w:rsid w:val="00046783"/>
    <w:rsid w:val="00050B07"/>
    <w:rsid w:val="00051BB3"/>
    <w:rsid w:val="00052B96"/>
    <w:rsid w:val="000534FB"/>
    <w:rsid w:val="000554DE"/>
    <w:rsid w:val="00055561"/>
    <w:rsid w:val="000629D9"/>
    <w:rsid w:val="0007148E"/>
    <w:rsid w:val="0007370A"/>
    <w:rsid w:val="00080D76"/>
    <w:rsid w:val="00083D9F"/>
    <w:rsid w:val="0008796D"/>
    <w:rsid w:val="00092174"/>
    <w:rsid w:val="0009353A"/>
    <w:rsid w:val="00094122"/>
    <w:rsid w:val="000954CE"/>
    <w:rsid w:val="00096FEE"/>
    <w:rsid w:val="000974C6"/>
    <w:rsid w:val="00097DF1"/>
    <w:rsid w:val="000A0144"/>
    <w:rsid w:val="000A07EE"/>
    <w:rsid w:val="000A2D60"/>
    <w:rsid w:val="000A37E8"/>
    <w:rsid w:val="000A3A7E"/>
    <w:rsid w:val="000A4E02"/>
    <w:rsid w:val="000A543E"/>
    <w:rsid w:val="000A696D"/>
    <w:rsid w:val="000B1BCD"/>
    <w:rsid w:val="000B23F2"/>
    <w:rsid w:val="000B2628"/>
    <w:rsid w:val="000B2E65"/>
    <w:rsid w:val="000B3687"/>
    <w:rsid w:val="000B3779"/>
    <w:rsid w:val="000B39AE"/>
    <w:rsid w:val="000B4FEC"/>
    <w:rsid w:val="000B607E"/>
    <w:rsid w:val="000B7646"/>
    <w:rsid w:val="000B7F8B"/>
    <w:rsid w:val="000C2408"/>
    <w:rsid w:val="000C4715"/>
    <w:rsid w:val="000C4B70"/>
    <w:rsid w:val="000C6A71"/>
    <w:rsid w:val="000C6EC7"/>
    <w:rsid w:val="000D3B58"/>
    <w:rsid w:val="000D3D5D"/>
    <w:rsid w:val="000D50C6"/>
    <w:rsid w:val="000D5648"/>
    <w:rsid w:val="000D63D9"/>
    <w:rsid w:val="000E0C1D"/>
    <w:rsid w:val="000E278E"/>
    <w:rsid w:val="000E3BCE"/>
    <w:rsid w:val="000E45A3"/>
    <w:rsid w:val="000E6A6A"/>
    <w:rsid w:val="000F03EE"/>
    <w:rsid w:val="000F0926"/>
    <w:rsid w:val="00101D20"/>
    <w:rsid w:val="001021A5"/>
    <w:rsid w:val="001050D7"/>
    <w:rsid w:val="00106AAB"/>
    <w:rsid w:val="00110B7D"/>
    <w:rsid w:val="00111DA3"/>
    <w:rsid w:val="001122E5"/>
    <w:rsid w:val="00115147"/>
    <w:rsid w:val="00115B31"/>
    <w:rsid w:val="00120ABF"/>
    <w:rsid w:val="00121C03"/>
    <w:rsid w:val="00121E14"/>
    <w:rsid w:val="00123E5E"/>
    <w:rsid w:val="00125B1E"/>
    <w:rsid w:val="00125E67"/>
    <w:rsid w:val="00125FC0"/>
    <w:rsid w:val="001303F9"/>
    <w:rsid w:val="00131299"/>
    <w:rsid w:val="00132423"/>
    <w:rsid w:val="00134017"/>
    <w:rsid w:val="0013458B"/>
    <w:rsid w:val="00136F83"/>
    <w:rsid w:val="00137E60"/>
    <w:rsid w:val="001422C7"/>
    <w:rsid w:val="0014611B"/>
    <w:rsid w:val="00146AD8"/>
    <w:rsid w:val="0014792F"/>
    <w:rsid w:val="00150DC4"/>
    <w:rsid w:val="00155124"/>
    <w:rsid w:val="00155568"/>
    <w:rsid w:val="001567CC"/>
    <w:rsid w:val="00160FB7"/>
    <w:rsid w:val="00162665"/>
    <w:rsid w:val="00162C88"/>
    <w:rsid w:val="0016441F"/>
    <w:rsid w:val="00164923"/>
    <w:rsid w:val="0016492F"/>
    <w:rsid w:val="00165EFD"/>
    <w:rsid w:val="001669D0"/>
    <w:rsid w:val="00166A67"/>
    <w:rsid w:val="001741E6"/>
    <w:rsid w:val="00182E32"/>
    <w:rsid w:val="00183AD4"/>
    <w:rsid w:val="00183D50"/>
    <w:rsid w:val="00184DD9"/>
    <w:rsid w:val="0018512E"/>
    <w:rsid w:val="001852CC"/>
    <w:rsid w:val="0019042F"/>
    <w:rsid w:val="00190A13"/>
    <w:rsid w:val="00190F12"/>
    <w:rsid w:val="00191965"/>
    <w:rsid w:val="00191D6D"/>
    <w:rsid w:val="00195EE8"/>
    <w:rsid w:val="0019651C"/>
    <w:rsid w:val="0019681D"/>
    <w:rsid w:val="00196BE4"/>
    <w:rsid w:val="001A0646"/>
    <w:rsid w:val="001A2823"/>
    <w:rsid w:val="001A6520"/>
    <w:rsid w:val="001A6EE9"/>
    <w:rsid w:val="001A7938"/>
    <w:rsid w:val="001A7E5C"/>
    <w:rsid w:val="001B14F8"/>
    <w:rsid w:val="001B1680"/>
    <w:rsid w:val="001B2BC4"/>
    <w:rsid w:val="001B3EE0"/>
    <w:rsid w:val="001B50D4"/>
    <w:rsid w:val="001C06C6"/>
    <w:rsid w:val="001C2E9C"/>
    <w:rsid w:val="001C30C3"/>
    <w:rsid w:val="001C3B2F"/>
    <w:rsid w:val="001C4C61"/>
    <w:rsid w:val="001C5477"/>
    <w:rsid w:val="001C5803"/>
    <w:rsid w:val="001C6103"/>
    <w:rsid w:val="001D0E6E"/>
    <w:rsid w:val="001D43F7"/>
    <w:rsid w:val="001D4993"/>
    <w:rsid w:val="001D5441"/>
    <w:rsid w:val="001D6E95"/>
    <w:rsid w:val="001D79FE"/>
    <w:rsid w:val="001E10B1"/>
    <w:rsid w:val="001E247C"/>
    <w:rsid w:val="001E27AF"/>
    <w:rsid w:val="001E3DAB"/>
    <w:rsid w:val="001E589B"/>
    <w:rsid w:val="001E6E87"/>
    <w:rsid w:val="001F2006"/>
    <w:rsid w:val="001F27D4"/>
    <w:rsid w:val="001F7707"/>
    <w:rsid w:val="00201CAE"/>
    <w:rsid w:val="00201F78"/>
    <w:rsid w:val="00203794"/>
    <w:rsid w:val="002038F2"/>
    <w:rsid w:val="00203C21"/>
    <w:rsid w:val="00205034"/>
    <w:rsid w:val="0021157B"/>
    <w:rsid w:val="00213E85"/>
    <w:rsid w:val="00214069"/>
    <w:rsid w:val="00214A90"/>
    <w:rsid w:val="0021535B"/>
    <w:rsid w:val="002172D0"/>
    <w:rsid w:val="00221CD5"/>
    <w:rsid w:val="00222B19"/>
    <w:rsid w:val="0022351B"/>
    <w:rsid w:val="002269E5"/>
    <w:rsid w:val="00230B4B"/>
    <w:rsid w:val="00230BD0"/>
    <w:rsid w:val="00230EFD"/>
    <w:rsid w:val="002323BE"/>
    <w:rsid w:val="0023381E"/>
    <w:rsid w:val="00233BA0"/>
    <w:rsid w:val="0023447C"/>
    <w:rsid w:val="002347BF"/>
    <w:rsid w:val="00236A1E"/>
    <w:rsid w:val="00236D1E"/>
    <w:rsid w:val="00236E20"/>
    <w:rsid w:val="00237411"/>
    <w:rsid w:val="00237EE6"/>
    <w:rsid w:val="0024029D"/>
    <w:rsid w:val="002407D0"/>
    <w:rsid w:val="0024130A"/>
    <w:rsid w:val="0024182B"/>
    <w:rsid w:val="00241A92"/>
    <w:rsid w:val="00241F2A"/>
    <w:rsid w:val="002436FE"/>
    <w:rsid w:val="002463B9"/>
    <w:rsid w:val="00246CCB"/>
    <w:rsid w:val="002471C3"/>
    <w:rsid w:val="00250A60"/>
    <w:rsid w:val="00250C37"/>
    <w:rsid w:val="0025184F"/>
    <w:rsid w:val="00255342"/>
    <w:rsid w:val="00261AEB"/>
    <w:rsid w:val="00261C6A"/>
    <w:rsid w:val="00265BD5"/>
    <w:rsid w:val="00267058"/>
    <w:rsid w:val="002702E0"/>
    <w:rsid w:val="00270783"/>
    <w:rsid w:val="00271565"/>
    <w:rsid w:val="002738CF"/>
    <w:rsid w:val="00273B21"/>
    <w:rsid w:val="0027489A"/>
    <w:rsid w:val="00274A44"/>
    <w:rsid w:val="00275EA9"/>
    <w:rsid w:val="00275EC7"/>
    <w:rsid w:val="00275F95"/>
    <w:rsid w:val="00276916"/>
    <w:rsid w:val="00276E58"/>
    <w:rsid w:val="00277C33"/>
    <w:rsid w:val="00280A67"/>
    <w:rsid w:val="00283CEC"/>
    <w:rsid w:val="0028790B"/>
    <w:rsid w:val="0029059C"/>
    <w:rsid w:val="002921F2"/>
    <w:rsid w:val="00292613"/>
    <w:rsid w:val="002950F5"/>
    <w:rsid w:val="0029689C"/>
    <w:rsid w:val="002A00BE"/>
    <w:rsid w:val="002A0365"/>
    <w:rsid w:val="002A0D56"/>
    <w:rsid w:val="002A1C8F"/>
    <w:rsid w:val="002A5A03"/>
    <w:rsid w:val="002B04C7"/>
    <w:rsid w:val="002B14F0"/>
    <w:rsid w:val="002B165A"/>
    <w:rsid w:val="002B1B75"/>
    <w:rsid w:val="002B415E"/>
    <w:rsid w:val="002B43F6"/>
    <w:rsid w:val="002B48C3"/>
    <w:rsid w:val="002B503D"/>
    <w:rsid w:val="002B6BF5"/>
    <w:rsid w:val="002B7C90"/>
    <w:rsid w:val="002C340F"/>
    <w:rsid w:val="002C4FBB"/>
    <w:rsid w:val="002C5EF6"/>
    <w:rsid w:val="002C6430"/>
    <w:rsid w:val="002C6A74"/>
    <w:rsid w:val="002C78CF"/>
    <w:rsid w:val="002D00C1"/>
    <w:rsid w:val="002D6750"/>
    <w:rsid w:val="002E1396"/>
    <w:rsid w:val="002E3054"/>
    <w:rsid w:val="002E3DA3"/>
    <w:rsid w:val="002E6393"/>
    <w:rsid w:val="002F247F"/>
    <w:rsid w:val="002F2653"/>
    <w:rsid w:val="002F37E0"/>
    <w:rsid w:val="002F3844"/>
    <w:rsid w:val="002F3BC5"/>
    <w:rsid w:val="002F48C0"/>
    <w:rsid w:val="002F56C5"/>
    <w:rsid w:val="002F73E9"/>
    <w:rsid w:val="00301F9C"/>
    <w:rsid w:val="00302D06"/>
    <w:rsid w:val="00302EAC"/>
    <w:rsid w:val="00303648"/>
    <w:rsid w:val="003049D0"/>
    <w:rsid w:val="00304B1B"/>
    <w:rsid w:val="00307553"/>
    <w:rsid w:val="0031159A"/>
    <w:rsid w:val="00311A0B"/>
    <w:rsid w:val="003123F4"/>
    <w:rsid w:val="00314BFF"/>
    <w:rsid w:val="00315EF8"/>
    <w:rsid w:val="003160D9"/>
    <w:rsid w:val="00317A55"/>
    <w:rsid w:val="0032024C"/>
    <w:rsid w:val="00320B64"/>
    <w:rsid w:val="00321F37"/>
    <w:rsid w:val="00327C54"/>
    <w:rsid w:val="00327E76"/>
    <w:rsid w:val="00330A3F"/>
    <w:rsid w:val="00330F50"/>
    <w:rsid w:val="00331556"/>
    <w:rsid w:val="003315FD"/>
    <w:rsid w:val="003341E5"/>
    <w:rsid w:val="00334554"/>
    <w:rsid w:val="003348D8"/>
    <w:rsid w:val="00336C00"/>
    <w:rsid w:val="0034174C"/>
    <w:rsid w:val="003422D3"/>
    <w:rsid w:val="00342615"/>
    <w:rsid w:val="0034374E"/>
    <w:rsid w:val="00344CB3"/>
    <w:rsid w:val="00344F8C"/>
    <w:rsid w:val="0034515A"/>
    <w:rsid w:val="0034558F"/>
    <w:rsid w:val="00350A98"/>
    <w:rsid w:val="0035221D"/>
    <w:rsid w:val="00353709"/>
    <w:rsid w:val="00355E35"/>
    <w:rsid w:val="00361B31"/>
    <w:rsid w:val="0036445B"/>
    <w:rsid w:val="0036455C"/>
    <w:rsid w:val="0036644D"/>
    <w:rsid w:val="003701E7"/>
    <w:rsid w:val="003702DD"/>
    <w:rsid w:val="003709E2"/>
    <w:rsid w:val="00370F8D"/>
    <w:rsid w:val="003739EB"/>
    <w:rsid w:val="0037737E"/>
    <w:rsid w:val="00377731"/>
    <w:rsid w:val="00377CEB"/>
    <w:rsid w:val="00382C3F"/>
    <w:rsid w:val="003838E6"/>
    <w:rsid w:val="00384315"/>
    <w:rsid w:val="003874AC"/>
    <w:rsid w:val="0039254F"/>
    <w:rsid w:val="00394801"/>
    <w:rsid w:val="00396870"/>
    <w:rsid w:val="00397125"/>
    <w:rsid w:val="003A2122"/>
    <w:rsid w:val="003A214E"/>
    <w:rsid w:val="003A2214"/>
    <w:rsid w:val="003A2286"/>
    <w:rsid w:val="003B2FEF"/>
    <w:rsid w:val="003B394C"/>
    <w:rsid w:val="003B4533"/>
    <w:rsid w:val="003B4A25"/>
    <w:rsid w:val="003B747F"/>
    <w:rsid w:val="003C02C8"/>
    <w:rsid w:val="003C1AB1"/>
    <w:rsid w:val="003C35A0"/>
    <w:rsid w:val="003C437F"/>
    <w:rsid w:val="003C4DF6"/>
    <w:rsid w:val="003C7AC3"/>
    <w:rsid w:val="003C7C1D"/>
    <w:rsid w:val="003D16F2"/>
    <w:rsid w:val="003D1B88"/>
    <w:rsid w:val="003D3614"/>
    <w:rsid w:val="003D5C36"/>
    <w:rsid w:val="003D7AB4"/>
    <w:rsid w:val="003E149C"/>
    <w:rsid w:val="003E23DD"/>
    <w:rsid w:val="003E2828"/>
    <w:rsid w:val="003E40D9"/>
    <w:rsid w:val="003E42D1"/>
    <w:rsid w:val="003E5E89"/>
    <w:rsid w:val="003E6929"/>
    <w:rsid w:val="003E75DB"/>
    <w:rsid w:val="003E7CB3"/>
    <w:rsid w:val="003F0D40"/>
    <w:rsid w:val="003F13DD"/>
    <w:rsid w:val="003F17B2"/>
    <w:rsid w:val="003F4A36"/>
    <w:rsid w:val="003F5DB2"/>
    <w:rsid w:val="003F6869"/>
    <w:rsid w:val="00400546"/>
    <w:rsid w:val="00400700"/>
    <w:rsid w:val="0040360B"/>
    <w:rsid w:val="00403C77"/>
    <w:rsid w:val="00403F3E"/>
    <w:rsid w:val="00405D01"/>
    <w:rsid w:val="00406957"/>
    <w:rsid w:val="00406D02"/>
    <w:rsid w:val="00410B85"/>
    <w:rsid w:val="0041192D"/>
    <w:rsid w:val="00416B4D"/>
    <w:rsid w:val="00416ED6"/>
    <w:rsid w:val="004177BF"/>
    <w:rsid w:val="0042020E"/>
    <w:rsid w:val="00420893"/>
    <w:rsid w:val="004209F3"/>
    <w:rsid w:val="00420E11"/>
    <w:rsid w:val="004216AB"/>
    <w:rsid w:val="00421861"/>
    <w:rsid w:val="00421C1D"/>
    <w:rsid w:val="00422C0B"/>
    <w:rsid w:val="00422DCF"/>
    <w:rsid w:val="00423AB5"/>
    <w:rsid w:val="00424CFB"/>
    <w:rsid w:val="00425781"/>
    <w:rsid w:val="00425A58"/>
    <w:rsid w:val="00425BE1"/>
    <w:rsid w:val="0042702E"/>
    <w:rsid w:val="00427702"/>
    <w:rsid w:val="00430F18"/>
    <w:rsid w:val="00430F66"/>
    <w:rsid w:val="00431C1E"/>
    <w:rsid w:val="00432A2F"/>
    <w:rsid w:val="004339C1"/>
    <w:rsid w:val="00435ABA"/>
    <w:rsid w:val="00435ACF"/>
    <w:rsid w:val="00436012"/>
    <w:rsid w:val="0043709E"/>
    <w:rsid w:val="00441475"/>
    <w:rsid w:val="00442B27"/>
    <w:rsid w:val="00445E8D"/>
    <w:rsid w:val="00447AAF"/>
    <w:rsid w:val="00447D10"/>
    <w:rsid w:val="00447DCE"/>
    <w:rsid w:val="00447DE3"/>
    <w:rsid w:val="00447EF3"/>
    <w:rsid w:val="004504D0"/>
    <w:rsid w:val="00450D96"/>
    <w:rsid w:val="00451DAC"/>
    <w:rsid w:val="00451DB4"/>
    <w:rsid w:val="00451E33"/>
    <w:rsid w:val="0045375B"/>
    <w:rsid w:val="004567A6"/>
    <w:rsid w:val="004570C7"/>
    <w:rsid w:val="004576BD"/>
    <w:rsid w:val="00460D64"/>
    <w:rsid w:val="00461476"/>
    <w:rsid w:val="0046221F"/>
    <w:rsid w:val="004629B7"/>
    <w:rsid w:val="00465C4B"/>
    <w:rsid w:val="00466960"/>
    <w:rsid w:val="00467486"/>
    <w:rsid w:val="00470C10"/>
    <w:rsid w:val="00474E8B"/>
    <w:rsid w:val="00475312"/>
    <w:rsid w:val="004805CB"/>
    <w:rsid w:val="00482FA0"/>
    <w:rsid w:val="00483306"/>
    <w:rsid w:val="0048335E"/>
    <w:rsid w:val="00483572"/>
    <w:rsid w:val="0048477F"/>
    <w:rsid w:val="00485B7A"/>
    <w:rsid w:val="004868EC"/>
    <w:rsid w:val="00487F9A"/>
    <w:rsid w:val="00490888"/>
    <w:rsid w:val="0049280E"/>
    <w:rsid w:val="00495EF9"/>
    <w:rsid w:val="00497489"/>
    <w:rsid w:val="004A0E3D"/>
    <w:rsid w:val="004A1F44"/>
    <w:rsid w:val="004A4941"/>
    <w:rsid w:val="004A5326"/>
    <w:rsid w:val="004A57F9"/>
    <w:rsid w:val="004A63AF"/>
    <w:rsid w:val="004A70DA"/>
    <w:rsid w:val="004B12CC"/>
    <w:rsid w:val="004B48A7"/>
    <w:rsid w:val="004B5B42"/>
    <w:rsid w:val="004B6BBA"/>
    <w:rsid w:val="004B6BD4"/>
    <w:rsid w:val="004B7090"/>
    <w:rsid w:val="004C18B3"/>
    <w:rsid w:val="004C466C"/>
    <w:rsid w:val="004C55A6"/>
    <w:rsid w:val="004C598B"/>
    <w:rsid w:val="004C64D6"/>
    <w:rsid w:val="004C6828"/>
    <w:rsid w:val="004D0CE1"/>
    <w:rsid w:val="004D1BFE"/>
    <w:rsid w:val="004D217E"/>
    <w:rsid w:val="004D3007"/>
    <w:rsid w:val="004D69E7"/>
    <w:rsid w:val="004E263E"/>
    <w:rsid w:val="004E31E7"/>
    <w:rsid w:val="004E3AC0"/>
    <w:rsid w:val="004E569E"/>
    <w:rsid w:val="004E61E3"/>
    <w:rsid w:val="004E781E"/>
    <w:rsid w:val="004F03FC"/>
    <w:rsid w:val="004F6A3D"/>
    <w:rsid w:val="004F6D68"/>
    <w:rsid w:val="00501862"/>
    <w:rsid w:val="00501BB8"/>
    <w:rsid w:val="005042DA"/>
    <w:rsid w:val="005043F4"/>
    <w:rsid w:val="005045FA"/>
    <w:rsid w:val="0050527D"/>
    <w:rsid w:val="00505F91"/>
    <w:rsid w:val="00506D56"/>
    <w:rsid w:val="00510076"/>
    <w:rsid w:val="005132BC"/>
    <w:rsid w:val="005137BC"/>
    <w:rsid w:val="00516ADE"/>
    <w:rsid w:val="00517A71"/>
    <w:rsid w:val="005233CC"/>
    <w:rsid w:val="00525AC2"/>
    <w:rsid w:val="00525C43"/>
    <w:rsid w:val="00525CDF"/>
    <w:rsid w:val="00527096"/>
    <w:rsid w:val="00530518"/>
    <w:rsid w:val="00532A02"/>
    <w:rsid w:val="00533C6D"/>
    <w:rsid w:val="00533DCA"/>
    <w:rsid w:val="005361F6"/>
    <w:rsid w:val="0054101E"/>
    <w:rsid w:val="005428E9"/>
    <w:rsid w:val="00542AC4"/>
    <w:rsid w:val="005430EC"/>
    <w:rsid w:val="00543224"/>
    <w:rsid w:val="00543323"/>
    <w:rsid w:val="00544A11"/>
    <w:rsid w:val="00545180"/>
    <w:rsid w:val="00551658"/>
    <w:rsid w:val="005518E6"/>
    <w:rsid w:val="00551A0B"/>
    <w:rsid w:val="005535C4"/>
    <w:rsid w:val="00555B36"/>
    <w:rsid w:val="00555BAE"/>
    <w:rsid w:val="0055603B"/>
    <w:rsid w:val="0055615C"/>
    <w:rsid w:val="005566D2"/>
    <w:rsid w:val="00561299"/>
    <w:rsid w:val="00562E3D"/>
    <w:rsid w:val="0056319A"/>
    <w:rsid w:val="00565C27"/>
    <w:rsid w:val="0056615A"/>
    <w:rsid w:val="00566369"/>
    <w:rsid w:val="0056766F"/>
    <w:rsid w:val="00576207"/>
    <w:rsid w:val="00577E46"/>
    <w:rsid w:val="00577ECA"/>
    <w:rsid w:val="0058007C"/>
    <w:rsid w:val="005803F9"/>
    <w:rsid w:val="0058146B"/>
    <w:rsid w:val="00583390"/>
    <w:rsid w:val="00584247"/>
    <w:rsid w:val="005869E2"/>
    <w:rsid w:val="00586D69"/>
    <w:rsid w:val="00587EC5"/>
    <w:rsid w:val="0059100A"/>
    <w:rsid w:val="00591911"/>
    <w:rsid w:val="00594F76"/>
    <w:rsid w:val="005950BE"/>
    <w:rsid w:val="005950CF"/>
    <w:rsid w:val="00595697"/>
    <w:rsid w:val="005A02A9"/>
    <w:rsid w:val="005A2F07"/>
    <w:rsid w:val="005A340C"/>
    <w:rsid w:val="005A72D4"/>
    <w:rsid w:val="005A7A09"/>
    <w:rsid w:val="005A7EEE"/>
    <w:rsid w:val="005A7F28"/>
    <w:rsid w:val="005B152A"/>
    <w:rsid w:val="005B2ACD"/>
    <w:rsid w:val="005B2C5D"/>
    <w:rsid w:val="005B2FE5"/>
    <w:rsid w:val="005B3C52"/>
    <w:rsid w:val="005B5854"/>
    <w:rsid w:val="005B653B"/>
    <w:rsid w:val="005B6EF2"/>
    <w:rsid w:val="005C1219"/>
    <w:rsid w:val="005C3753"/>
    <w:rsid w:val="005D284A"/>
    <w:rsid w:val="005D2D77"/>
    <w:rsid w:val="005D407F"/>
    <w:rsid w:val="005D42FA"/>
    <w:rsid w:val="005D5224"/>
    <w:rsid w:val="005D7C72"/>
    <w:rsid w:val="005E0E0E"/>
    <w:rsid w:val="005E2FCB"/>
    <w:rsid w:val="005E3E52"/>
    <w:rsid w:val="005E4767"/>
    <w:rsid w:val="005E6347"/>
    <w:rsid w:val="005F0581"/>
    <w:rsid w:val="005F0A7C"/>
    <w:rsid w:val="005F1D44"/>
    <w:rsid w:val="005F3025"/>
    <w:rsid w:val="005F3485"/>
    <w:rsid w:val="005F4003"/>
    <w:rsid w:val="005F6746"/>
    <w:rsid w:val="005F7787"/>
    <w:rsid w:val="00603C51"/>
    <w:rsid w:val="00603DB6"/>
    <w:rsid w:val="006052E6"/>
    <w:rsid w:val="00606FBC"/>
    <w:rsid w:val="00610650"/>
    <w:rsid w:val="006137A1"/>
    <w:rsid w:val="00614640"/>
    <w:rsid w:val="00615974"/>
    <w:rsid w:val="00616AD4"/>
    <w:rsid w:val="00617F27"/>
    <w:rsid w:val="006209CB"/>
    <w:rsid w:val="006211AF"/>
    <w:rsid w:val="00622FBA"/>
    <w:rsid w:val="00626BDE"/>
    <w:rsid w:val="006317A2"/>
    <w:rsid w:val="00633787"/>
    <w:rsid w:val="006349FA"/>
    <w:rsid w:val="0063558B"/>
    <w:rsid w:val="00637DD6"/>
    <w:rsid w:val="006400AF"/>
    <w:rsid w:val="006413E6"/>
    <w:rsid w:val="006439D5"/>
    <w:rsid w:val="006458C4"/>
    <w:rsid w:val="00650B6F"/>
    <w:rsid w:val="00650DE6"/>
    <w:rsid w:val="00651F5D"/>
    <w:rsid w:val="006531FE"/>
    <w:rsid w:val="00654647"/>
    <w:rsid w:val="006557CF"/>
    <w:rsid w:val="00656620"/>
    <w:rsid w:val="00656E99"/>
    <w:rsid w:val="0065723D"/>
    <w:rsid w:val="00665389"/>
    <w:rsid w:val="006656C1"/>
    <w:rsid w:val="00673178"/>
    <w:rsid w:val="00673805"/>
    <w:rsid w:val="0067470F"/>
    <w:rsid w:val="006749DE"/>
    <w:rsid w:val="00676A16"/>
    <w:rsid w:val="00676CFA"/>
    <w:rsid w:val="00680E9C"/>
    <w:rsid w:val="006822AF"/>
    <w:rsid w:val="00685887"/>
    <w:rsid w:val="00690C96"/>
    <w:rsid w:val="006927C1"/>
    <w:rsid w:val="00695E33"/>
    <w:rsid w:val="00697383"/>
    <w:rsid w:val="006A0445"/>
    <w:rsid w:val="006A1028"/>
    <w:rsid w:val="006A1D76"/>
    <w:rsid w:val="006A439F"/>
    <w:rsid w:val="006A66E8"/>
    <w:rsid w:val="006A7634"/>
    <w:rsid w:val="006B2290"/>
    <w:rsid w:val="006B2CDB"/>
    <w:rsid w:val="006B6F2D"/>
    <w:rsid w:val="006B7F38"/>
    <w:rsid w:val="006C0CF3"/>
    <w:rsid w:val="006C41B2"/>
    <w:rsid w:val="006C421F"/>
    <w:rsid w:val="006C4E50"/>
    <w:rsid w:val="006C5055"/>
    <w:rsid w:val="006C5A0C"/>
    <w:rsid w:val="006C5CD1"/>
    <w:rsid w:val="006C66CE"/>
    <w:rsid w:val="006C7385"/>
    <w:rsid w:val="006C7B0A"/>
    <w:rsid w:val="006D0A26"/>
    <w:rsid w:val="006D0AF6"/>
    <w:rsid w:val="006D1F78"/>
    <w:rsid w:val="006D2C2F"/>
    <w:rsid w:val="006D358F"/>
    <w:rsid w:val="006D45A7"/>
    <w:rsid w:val="006D57C7"/>
    <w:rsid w:val="006E04AC"/>
    <w:rsid w:val="006E2043"/>
    <w:rsid w:val="006E559D"/>
    <w:rsid w:val="006E66D0"/>
    <w:rsid w:val="006E6F02"/>
    <w:rsid w:val="006F1F9C"/>
    <w:rsid w:val="006F535B"/>
    <w:rsid w:val="006F59F0"/>
    <w:rsid w:val="006F5A34"/>
    <w:rsid w:val="006F7532"/>
    <w:rsid w:val="0070003E"/>
    <w:rsid w:val="00700D0F"/>
    <w:rsid w:val="0070426A"/>
    <w:rsid w:val="00704553"/>
    <w:rsid w:val="00704781"/>
    <w:rsid w:val="007054BE"/>
    <w:rsid w:val="00706690"/>
    <w:rsid w:val="00710492"/>
    <w:rsid w:val="00713355"/>
    <w:rsid w:val="0071402F"/>
    <w:rsid w:val="00715D7D"/>
    <w:rsid w:val="00716193"/>
    <w:rsid w:val="007169E8"/>
    <w:rsid w:val="00723CB0"/>
    <w:rsid w:val="00727581"/>
    <w:rsid w:val="007307B6"/>
    <w:rsid w:val="00731F6D"/>
    <w:rsid w:val="0073270A"/>
    <w:rsid w:val="0074166E"/>
    <w:rsid w:val="00741E86"/>
    <w:rsid w:val="00745E44"/>
    <w:rsid w:val="00747AF7"/>
    <w:rsid w:val="007509E4"/>
    <w:rsid w:val="007537B3"/>
    <w:rsid w:val="00753803"/>
    <w:rsid w:val="00755397"/>
    <w:rsid w:val="007620D3"/>
    <w:rsid w:val="00762C71"/>
    <w:rsid w:val="00763062"/>
    <w:rsid w:val="0076341B"/>
    <w:rsid w:val="0076374D"/>
    <w:rsid w:val="00763E6F"/>
    <w:rsid w:val="00764DB2"/>
    <w:rsid w:val="00765C2B"/>
    <w:rsid w:val="00766E15"/>
    <w:rsid w:val="00771815"/>
    <w:rsid w:val="00773071"/>
    <w:rsid w:val="007736EF"/>
    <w:rsid w:val="00773FF5"/>
    <w:rsid w:val="00775CAF"/>
    <w:rsid w:val="0078152B"/>
    <w:rsid w:val="00781A89"/>
    <w:rsid w:val="00782DE6"/>
    <w:rsid w:val="00783082"/>
    <w:rsid w:val="00783184"/>
    <w:rsid w:val="00783497"/>
    <w:rsid w:val="00784958"/>
    <w:rsid w:val="00785352"/>
    <w:rsid w:val="00790567"/>
    <w:rsid w:val="00790AF6"/>
    <w:rsid w:val="007915D6"/>
    <w:rsid w:val="00792D37"/>
    <w:rsid w:val="00793956"/>
    <w:rsid w:val="00794469"/>
    <w:rsid w:val="00795587"/>
    <w:rsid w:val="00797ACC"/>
    <w:rsid w:val="00797E0C"/>
    <w:rsid w:val="007A0207"/>
    <w:rsid w:val="007A037B"/>
    <w:rsid w:val="007A06E1"/>
    <w:rsid w:val="007A1DCD"/>
    <w:rsid w:val="007A2963"/>
    <w:rsid w:val="007A650D"/>
    <w:rsid w:val="007A66AA"/>
    <w:rsid w:val="007A691E"/>
    <w:rsid w:val="007A752D"/>
    <w:rsid w:val="007A7596"/>
    <w:rsid w:val="007B2551"/>
    <w:rsid w:val="007B27FD"/>
    <w:rsid w:val="007B2DF0"/>
    <w:rsid w:val="007B478D"/>
    <w:rsid w:val="007B64ED"/>
    <w:rsid w:val="007B67E0"/>
    <w:rsid w:val="007B6F21"/>
    <w:rsid w:val="007B7FF4"/>
    <w:rsid w:val="007C064A"/>
    <w:rsid w:val="007C1CDC"/>
    <w:rsid w:val="007C29BA"/>
    <w:rsid w:val="007C4E38"/>
    <w:rsid w:val="007C543F"/>
    <w:rsid w:val="007C5A51"/>
    <w:rsid w:val="007C64C3"/>
    <w:rsid w:val="007C71B2"/>
    <w:rsid w:val="007C7A06"/>
    <w:rsid w:val="007D082D"/>
    <w:rsid w:val="007D09A6"/>
    <w:rsid w:val="007D0D4B"/>
    <w:rsid w:val="007D305F"/>
    <w:rsid w:val="007D43E0"/>
    <w:rsid w:val="007D515D"/>
    <w:rsid w:val="007D6BAE"/>
    <w:rsid w:val="007E31C8"/>
    <w:rsid w:val="007E507B"/>
    <w:rsid w:val="007E5DBE"/>
    <w:rsid w:val="007F07A0"/>
    <w:rsid w:val="007F167A"/>
    <w:rsid w:val="007F17C6"/>
    <w:rsid w:val="007F1B49"/>
    <w:rsid w:val="007F2B7F"/>
    <w:rsid w:val="007F4B47"/>
    <w:rsid w:val="007F6712"/>
    <w:rsid w:val="007F6E92"/>
    <w:rsid w:val="007F78A3"/>
    <w:rsid w:val="0080053D"/>
    <w:rsid w:val="00804DCD"/>
    <w:rsid w:val="00810041"/>
    <w:rsid w:val="00810DF3"/>
    <w:rsid w:val="00811DD3"/>
    <w:rsid w:val="00817433"/>
    <w:rsid w:val="0081761B"/>
    <w:rsid w:val="00817B97"/>
    <w:rsid w:val="00824079"/>
    <w:rsid w:val="0082507B"/>
    <w:rsid w:val="00825301"/>
    <w:rsid w:val="008257E5"/>
    <w:rsid w:val="00826E3B"/>
    <w:rsid w:val="00827B09"/>
    <w:rsid w:val="00827B25"/>
    <w:rsid w:val="00830418"/>
    <w:rsid w:val="008313DB"/>
    <w:rsid w:val="00832524"/>
    <w:rsid w:val="00834C71"/>
    <w:rsid w:val="00834D4D"/>
    <w:rsid w:val="00837118"/>
    <w:rsid w:val="00837709"/>
    <w:rsid w:val="00837735"/>
    <w:rsid w:val="00837CD8"/>
    <w:rsid w:val="00841B32"/>
    <w:rsid w:val="00842107"/>
    <w:rsid w:val="00844964"/>
    <w:rsid w:val="0084600B"/>
    <w:rsid w:val="0085095B"/>
    <w:rsid w:val="00850B42"/>
    <w:rsid w:val="00852420"/>
    <w:rsid w:val="008526C5"/>
    <w:rsid w:val="00853D22"/>
    <w:rsid w:val="008541DA"/>
    <w:rsid w:val="00857765"/>
    <w:rsid w:val="00863273"/>
    <w:rsid w:val="008644DD"/>
    <w:rsid w:val="008645DD"/>
    <w:rsid w:val="00865441"/>
    <w:rsid w:val="00870FB1"/>
    <w:rsid w:val="008716A2"/>
    <w:rsid w:val="00873BD8"/>
    <w:rsid w:val="008756DB"/>
    <w:rsid w:val="00877140"/>
    <w:rsid w:val="00880BFF"/>
    <w:rsid w:val="00881138"/>
    <w:rsid w:val="008815CE"/>
    <w:rsid w:val="00881B93"/>
    <w:rsid w:val="00881EA9"/>
    <w:rsid w:val="00885430"/>
    <w:rsid w:val="0088762D"/>
    <w:rsid w:val="00891687"/>
    <w:rsid w:val="00891690"/>
    <w:rsid w:val="0089384E"/>
    <w:rsid w:val="00895D85"/>
    <w:rsid w:val="008A01F8"/>
    <w:rsid w:val="008A182A"/>
    <w:rsid w:val="008A4B57"/>
    <w:rsid w:val="008A4FE3"/>
    <w:rsid w:val="008A7D50"/>
    <w:rsid w:val="008A7D9B"/>
    <w:rsid w:val="008B0126"/>
    <w:rsid w:val="008B3EED"/>
    <w:rsid w:val="008B4FC1"/>
    <w:rsid w:val="008B60C0"/>
    <w:rsid w:val="008B695B"/>
    <w:rsid w:val="008C3176"/>
    <w:rsid w:val="008C38EB"/>
    <w:rsid w:val="008C39F8"/>
    <w:rsid w:val="008C59CA"/>
    <w:rsid w:val="008C77C0"/>
    <w:rsid w:val="008D3C24"/>
    <w:rsid w:val="008E215A"/>
    <w:rsid w:val="008E2C84"/>
    <w:rsid w:val="008E359B"/>
    <w:rsid w:val="008E7C6D"/>
    <w:rsid w:val="008F272A"/>
    <w:rsid w:val="008F2D50"/>
    <w:rsid w:val="008F2E98"/>
    <w:rsid w:val="008F41B5"/>
    <w:rsid w:val="00900C6D"/>
    <w:rsid w:val="009010F2"/>
    <w:rsid w:val="00904A06"/>
    <w:rsid w:val="00905915"/>
    <w:rsid w:val="0091136B"/>
    <w:rsid w:val="00912440"/>
    <w:rsid w:val="009147CD"/>
    <w:rsid w:val="00914954"/>
    <w:rsid w:val="0091624A"/>
    <w:rsid w:val="0091653F"/>
    <w:rsid w:val="00917611"/>
    <w:rsid w:val="00921557"/>
    <w:rsid w:val="00922DF1"/>
    <w:rsid w:val="0092509F"/>
    <w:rsid w:val="009264A4"/>
    <w:rsid w:val="009268B8"/>
    <w:rsid w:val="0093297F"/>
    <w:rsid w:val="0093372E"/>
    <w:rsid w:val="00933BD1"/>
    <w:rsid w:val="00935026"/>
    <w:rsid w:val="00942047"/>
    <w:rsid w:val="009427FB"/>
    <w:rsid w:val="00942E68"/>
    <w:rsid w:val="00944611"/>
    <w:rsid w:val="00945DBB"/>
    <w:rsid w:val="009511B6"/>
    <w:rsid w:val="00953D16"/>
    <w:rsid w:val="00954779"/>
    <w:rsid w:val="00957E14"/>
    <w:rsid w:val="00960AA6"/>
    <w:rsid w:val="00961B7C"/>
    <w:rsid w:val="00962212"/>
    <w:rsid w:val="00962410"/>
    <w:rsid w:val="00962AF5"/>
    <w:rsid w:val="00966E16"/>
    <w:rsid w:val="00967CE1"/>
    <w:rsid w:val="00967F1D"/>
    <w:rsid w:val="00971567"/>
    <w:rsid w:val="00971784"/>
    <w:rsid w:val="009726CE"/>
    <w:rsid w:val="00972892"/>
    <w:rsid w:val="00974180"/>
    <w:rsid w:val="00975221"/>
    <w:rsid w:val="0097664F"/>
    <w:rsid w:val="00976E71"/>
    <w:rsid w:val="00980D3E"/>
    <w:rsid w:val="00985E00"/>
    <w:rsid w:val="00987D83"/>
    <w:rsid w:val="00990B46"/>
    <w:rsid w:val="00990BFD"/>
    <w:rsid w:val="0099121A"/>
    <w:rsid w:val="00991791"/>
    <w:rsid w:val="00992F4A"/>
    <w:rsid w:val="00993AC6"/>
    <w:rsid w:val="00994B71"/>
    <w:rsid w:val="00995FD2"/>
    <w:rsid w:val="009961D6"/>
    <w:rsid w:val="009974CD"/>
    <w:rsid w:val="00997FAE"/>
    <w:rsid w:val="009A03B1"/>
    <w:rsid w:val="009A0E32"/>
    <w:rsid w:val="009A20AA"/>
    <w:rsid w:val="009A2802"/>
    <w:rsid w:val="009A49C5"/>
    <w:rsid w:val="009B2813"/>
    <w:rsid w:val="009B2890"/>
    <w:rsid w:val="009B481E"/>
    <w:rsid w:val="009B6756"/>
    <w:rsid w:val="009B795F"/>
    <w:rsid w:val="009C1F87"/>
    <w:rsid w:val="009D33A4"/>
    <w:rsid w:val="009D3512"/>
    <w:rsid w:val="009D37B7"/>
    <w:rsid w:val="009D478F"/>
    <w:rsid w:val="009D5023"/>
    <w:rsid w:val="009D515C"/>
    <w:rsid w:val="009D755B"/>
    <w:rsid w:val="009E04B1"/>
    <w:rsid w:val="009E2FD4"/>
    <w:rsid w:val="009E6D10"/>
    <w:rsid w:val="009E7997"/>
    <w:rsid w:val="009F080D"/>
    <w:rsid w:val="009F7235"/>
    <w:rsid w:val="00A00B21"/>
    <w:rsid w:val="00A01946"/>
    <w:rsid w:val="00A02FD1"/>
    <w:rsid w:val="00A04EF1"/>
    <w:rsid w:val="00A06050"/>
    <w:rsid w:val="00A06440"/>
    <w:rsid w:val="00A07ED2"/>
    <w:rsid w:val="00A12578"/>
    <w:rsid w:val="00A13F53"/>
    <w:rsid w:val="00A15234"/>
    <w:rsid w:val="00A15E4A"/>
    <w:rsid w:val="00A16FA0"/>
    <w:rsid w:val="00A221E3"/>
    <w:rsid w:val="00A23FAD"/>
    <w:rsid w:val="00A2422E"/>
    <w:rsid w:val="00A246B2"/>
    <w:rsid w:val="00A26ACF"/>
    <w:rsid w:val="00A27349"/>
    <w:rsid w:val="00A2773F"/>
    <w:rsid w:val="00A3019B"/>
    <w:rsid w:val="00A31819"/>
    <w:rsid w:val="00A31B04"/>
    <w:rsid w:val="00A32DA3"/>
    <w:rsid w:val="00A33A21"/>
    <w:rsid w:val="00A34F76"/>
    <w:rsid w:val="00A410CE"/>
    <w:rsid w:val="00A41F6C"/>
    <w:rsid w:val="00A43C05"/>
    <w:rsid w:val="00A4559F"/>
    <w:rsid w:val="00A45F06"/>
    <w:rsid w:val="00A46861"/>
    <w:rsid w:val="00A53EB8"/>
    <w:rsid w:val="00A55185"/>
    <w:rsid w:val="00A5543F"/>
    <w:rsid w:val="00A56C85"/>
    <w:rsid w:val="00A57A94"/>
    <w:rsid w:val="00A62361"/>
    <w:rsid w:val="00A63862"/>
    <w:rsid w:val="00A6434F"/>
    <w:rsid w:val="00A64444"/>
    <w:rsid w:val="00A6697B"/>
    <w:rsid w:val="00A702B2"/>
    <w:rsid w:val="00A70D4A"/>
    <w:rsid w:val="00A72A32"/>
    <w:rsid w:val="00A72BAF"/>
    <w:rsid w:val="00A72D1A"/>
    <w:rsid w:val="00A73EC6"/>
    <w:rsid w:val="00A743B9"/>
    <w:rsid w:val="00A762CA"/>
    <w:rsid w:val="00A77BC9"/>
    <w:rsid w:val="00A81478"/>
    <w:rsid w:val="00A825C2"/>
    <w:rsid w:val="00A83412"/>
    <w:rsid w:val="00A83D8E"/>
    <w:rsid w:val="00A854FE"/>
    <w:rsid w:val="00A85E77"/>
    <w:rsid w:val="00A9029C"/>
    <w:rsid w:val="00A91BC4"/>
    <w:rsid w:val="00A9724F"/>
    <w:rsid w:val="00AA17E0"/>
    <w:rsid w:val="00AA1851"/>
    <w:rsid w:val="00AA57F0"/>
    <w:rsid w:val="00AA5F3D"/>
    <w:rsid w:val="00AA6780"/>
    <w:rsid w:val="00AA6FCB"/>
    <w:rsid w:val="00AA7784"/>
    <w:rsid w:val="00AB1888"/>
    <w:rsid w:val="00AB3338"/>
    <w:rsid w:val="00AB4845"/>
    <w:rsid w:val="00AB48CF"/>
    <w:rsid w:val="00AB492A"/>
    <w:rsid w:val="00AB5887"/>
    <w:rsid w:val="00AB5CD0"/>
    <w:rsid w:val="00AC24BA"/>
    <w:rsid w:val="00AC3F1C"/>
    <w:rsid w:val="00AC5F42"/>
    <w:rsid w:val="00AD3DBC"/>
    <w:rsid w:val="00AD45E8"/>
    <w:rsid w:val="00AD57CC"/>
    <w:rsid w:val="00AD6A24"/>
    <w:rsid w:val="00AE43BA"/>
    <w:rsid w:val="00AE4EAF"/>
    <w:rsid w:val="00AE5ACF"/>
    <w:rsid w:val="00AE6F43"/>
    <w:rsid w:val="00AE7C55"/>
    <w:rsid w:val="00AF1F41"/>
    <w:rsid w:val="00AF6603"/>
    <w:rsid w:val="00AF6B1A"/>
    <w:rsid w:val="00AF7BBD"/>
    <w:rsid w:val="00B01D20"/>
    <w:rsid w:val="00B04AFC"/>
    <w:rsid w:val="00B04B8B"/>
    <w:rsid w:val="00B05FEA"/>
    <w:rsid w:val="00B06960"/>
    <w:rsid w:val="00B06BB6"/>
    <w:rsid w:val="00B06C7E"/>
    <w:rsid w:val="00B100D5"/>
    <w:rsid w:val="00B125A0"/>
    <w:rsid w:val="00B13269"/>
    <w:rsid w:val="00B1393A"/>
    <w:rsid w:val="00B13D96"/>
    <w:rsid w:val="00B15010"/>
    <w:rsid w:val="00B1632D"/>
    <w:rsid w:val="00B230B9"/>
    <w:rsid w:val="00B24F80"/>
    <w:rsid w:val="00B30B91"/>
    <w:rsid w:val="00B31603"/>
    <w:rsid w:val="00B32777"/>
    <w:rsid w:val="00B33127"/>
    <w:rsid w:val="00B331B5"/>
    <w:rsid w:val="00B33C43"/>
    <w:rsid w:val="00B348FC"/>
    <w:rsid w:val="00B34E1A"/>
    <w:rsid w:val="00B356CD"/>
    <w:rsid w:val="00B35CCF"/>
    <w:rsid w:val="00B417A2"/>
    <w:rsid w:val="00B42CF9"/>
    <w:rsid w:val="00B42F28"/>
    <w:rsid w:val="00B430BC"/>
    <w:rsid w:val="00B47C79"/>
    <w:rsid w:val="00B51050"/>
    <w:rsid w:val="00B5200D"/>
    <w:rsid w:val="00B53B23"/>
    <w:rsid w:val="00B6017A"/>
    <w:rsid w:val="00B620C0"/>
    <w:rsid w:val="00B6733F"/>
    <w:rsid w:val="00B72063"/>
    <w:rsid w:val="00B7209F"/>
    <w:rsid w:val="00B72C51"/>
    <w:rsid w:val="00B72CBB"/>
    <w:rsid w:val="00B72F5B"/>
    <w:rsid w:val="00B75F1F"/>
    <w:rsid w:val="00B7628C"/>
    <w:rsid w:val="00B812F5"/>
    <w:rsid w:val="00B82D80"/>
    <w:rsid w:val="00B84A1F"/>
    <w:rsid w:val="00B87DFB"/>
    <w:rsid w:val="00B9124B"/>
    <w:rsid w:val="00B91D1E"/>
    <w:rsid w:val="00B9206B"/>
    <w:rsid w:val="00B9319A"/>
    <w:rsid w:val="00B9545C"/>
    <w:rsid w:val="00B9585C"/>
    <w:rsid w:val="00B9598D"/>
    <w:rsid w:val="00B9654C"/>
    <w:rsid w:val="00BA1FFB"/>
    <w:rsid w:val="00BA2C0E"/>
    <w:rsid w:val="00BA2D9D"/>
    <w:rsid w:val="00BA35BE"/>
    <w:rsid w:val="00BA4D8B"/>
    <w:rsid w:val="00BA4F97"/>
    <w:rsid w:val="00BA5954"/>
    <w:rsid w:val="00BA6072"/>
    <w:rsid w:val="00BA6D3D"/>
    <w:rsid w:val="00BB0249"/>
    <w:rsid w:val="00BB1A4D"/>
    <w:rsid w:val="00BB5CD6"/>
    <w:rsid w:val="00BB7357"/>
    <w:rsid w:val="00BB78C0"/>
    <w:rsid w:val="00BB7ABA"/>
    <w:rsid w:val="00BC2AC2"/>
    <w:rsid w:val="00BC44E8"/>
    <w:rsid w:val="00BC4894"/>
    <w:rsid w:val="00BC5426"/>
    <w:rsid w:val="00BC750E"/>
    <w:rsid w:val="00BD2759"/>
    <w:rsid w:val="00BD3AEA"/>
    <w:rsid w:val="00BD3EB6"/>
    <w:rsid w:val="00BE1170"/>
    <w:rsid w:val="00BE1720"/>
    <w:rsid w:val="00BE3AB8"/>
    <w:rsid w:val="00BF4CF6"/>
    <w:rsid w:val="00BF7EC7"/>
    <w:rsid w:val="00C02CD2"/>
    <w:rsid w:val="00C05445"/>
    <w:rsid w:val="00C06613"/>
    <w:rsid w:val="00C06767"/>
    <w:rsid w:val="00C06C21"/>
    <w:rsid w:val="00C07ED7"/>
    <w:rsid w:val="00C10EAF"/>
    <w:rsid w:val="00C1173B"/>
    <w:rsid w:val="00C11E93"/>
    <w:rsid w:val="00C122A3"/>
    <w:rsid w:val="00C130A1"/>
    <w:rsid w:val="00C15DD2"/>
    <w:rsid w:val="00C160C0"/>
    <w:rsid w:val="00C17C21"/>
    <w:rsid w:val="00C20726"/>
    <w:rsid w:val="00C22235"/>
    <w:rsid w:val="00C23292"/>
    <w:rsid w:val="00C26B63"/>
    <w:rsid w:val="00C27E3D"/>
    <w:rsid w:val="00C30691"/>
    <w:rsid w:val="00C32ACC"/>
    <w:rsid w:val="00C34624"/>
    <w:rsid w:val="00C34CA9"/>
    <w:rsid w:val="00C34F2F"/>
    <w:rsid w:val="00C362C3"/>
    <w:rsid w:val="00C36EBB"/>
    <w:rsid w:val="00C401BE"/>
    <w:rsid w:val="00C40B22"/>
    <w:rsid w:val="00C417AE"/>
    <w:rsid w:val="00C4268F"/>
    <w:rsid w:val="00C4291E"/>
    <w:rsid w:val="00C46502"/>
    <w:rsid w:val="00C46D74"/>
    <w:rsid w:val="00C47958"/>
    <w:rsid w:val="00C5056C"/>
    <w:rsid w:val="00C50AEA"/>
    <w:rsid w:val="00C51064"/>
    <w:rsid w:val="00C517F3"/>
    <w:rsid w:val="00C533EC"/>
    <w:rsid w:val="00C607DB"/>
    <w:rsid w:val="00C60AD5"/>
    <w:rsid w:val="00C60DC4"/>
    <w:rsid w:val="00C60DE9"/>
    <w:rsid w:val="00C63F89"/>
    <w:rsid w:val="00C64847"/>
    <w:rsid w:val="00C66847"/>
    <w:rsid w:val="00C70C6C"/>
    <w:rsid w:val="00C71236"/>
    <w:rsid w:val="00C73A9A"/>
    <w:rsid w:val="00C7722D"/>
    <w:rsid w:val="00C807B9"/>
    <w:rsid w:val="00C80D93"/>
    <w:rsid w:val="00C8199C"/>
    <w:rsid w:val="00C837C0"/>
    <w:rsid w:val="00C86AFF"/>
    <w:rsid w:val="00C86F3B"/>
    <w:rsid w:val="00C91A06"/>
    <w:rsid w:val="00CA0193"/>
    <w:rsid w:val="00CA0DF5"/>
    <w:rsid w:val="00CA24C9"/>
    <w:rsid w:val="00CA3D79"/>
    <w:rsid w:val="00CA4AC0"/>
    <w:rsid w:val="00CA4AE9"/>
    <w:rsid w:val="00CA5B8E"/>
    <w:rsid w:val="00CB3AC4"/>
    <w:rsid w:val="00CB4CE7"/>
    <w:rsid w:val="00CB69FD"/>
    <w:rsid w:val="00CC0901"/>
    <w:rsid w:val="00CC3600"/>
    <w:rsid w:val="00CC6591"/>
    <w:rsid w:val="00CC67C9"/>
    <w:rsid w:val="00CC7771"/>
    <w:rsid w:val="00CD0FA7"/>
    <w:rsid w:val="00CD1803"/>
    <w:rsid w:val="00CD1ACC"/>
    <w:rsid w:val="00CD22D8"/>
    <w:rsid w:val="00CD2CDA"/>
    <w:rsid w:val="00CD35EA"/>
    <w:rsid w:val="00CD41A2"/>
    <w:rsid w:val="00CD759E"/>
    <w:rsid w:val="00CE134E"/>
    <w:rsid w:val="00CE2B45"/>
    <w:rsid w:val="00CE7174"/>
    <w:rsid w:val="00CF06D7"/>
    <w:rsid w:val="00CF22ED"/>
    <w:rsid w:val="00CF3227"/>
    <w:rsid w:val="00CF3374"/>
    <w:rsid w:val="00D00870"/>
    <w:rsid w:val="00D03C9D"/>
    <w:rsid w:val="00D04296"/>
    <w:rsid w:val="00D048DD"/>
    <w:rsid w:val="00D07AD0"/>
    <w:rsid w:val="00D07CA2"/>
    <w:rsid w:val="00D11A21"/>
    <w:rsid w:val="00D13E88"/>
    <w:rsid w:val="00D14141"/>
    <w:rsid w:val="00D14744"/>
    <w:rsid w:val="00D15D4C"/>
    <w:rsid w:val="00D16573"/>
    <w:rsid w:val="00D216DE"/>
    <w:rsid w:val="00D22D30"/>
    <w:rsid w:val="00D23C89"/>
    <w:rsid w:val="00D278F9"/>
    <w:rsid w:val="00D27CDF"/>
    <w:rsid w:val="00D30627"/>
    <w:rsid w:val="00D340EF"/>
    <w:rsid w:val="00D35974"/>
    <w:rsid w:val="00D35ABD"/>
    <w:rsid w:val="00D4022A"/>
    <w:rsid w:val="00D406DF"/>
    <w:rsid w:val="00D40C41"/>
    <w:rsid w:val="00D4137E"/>
    <w:rsid w:val="00D42150"/>
    <w:rsid w:val="00D436E6"/>
    <w:rsid w:val="00D43802"/>
    <w:rsid w:val="00D44053"/>
    <w:rsid w:val="00D50D3D"/>
    <w:rsid w:val="00D51826"/>
    <w:rsid w:val="00D519E3"/>
    <w:rsid w:val="00D51EB8"/>
    <w:rsid w:val="00D57079"/>
    <w:rsid w:val="00D579CB"/>
    <w:rsid w:val="00D60B2E"/>
    <w:rsid w:val="00D64089"/>
    <w:rsid w:val="00D66837"/>
    <w:rsid w:val="00D70D2C"/>
    <w:rsid w:val="00D760BC"/>
    <w:rsid w:val="00D8077B"/>
    <w:rsid w:val="00D80C93"/>
    <w:rsid w:val="00D81560"/>
    <w:rsid w:val="00D82848"/>
    <w:rsid w:val="00D843AB"/>
    <w:rsid w:val="00D86CD4"/>
    <w:rsid w:val="00D87940"/>
    <w:rsid w:val="00D91C42"/>
    <w:rsid w:val="00D961E9"/>
    <w:rsid w:val="00D96885"/>
    <w:rsid w:val="00DA2F97"/>
    <w:rsid w:val="00DA307D"/>
    <w:rsid w:val="00DA437D"/>
    <w:rsid w:val="00DA5729"/>
    <w:rsid w:val="00DA6239"/>
    <w:rsid w:val="00DB1C00"/>
    <w:rsid w:val="00DB4410"/>
    <w:rsid w:val="00DB4475"/>
    <w:rsid w:val="00DB4A2F"/>
    <w:rsid w:val="00DB6110"/>
    <w:rsid w:val="00DB7952"/>
    <w:rsid w:val="00DB7F8B"/>
    <w:rsid w:val="00DC1993"/>
    <w:rsid w:val="00DC1C66"/>
    <w:rsid w:val="00DC450D"/>
    <w:rsid w:val="00DC4B90"/>
    <w:rsid w:val="00DC5699"/>
    <w:rsid w:val="00DC748A"/>
    <w:rsid w:val="00DD009C"/>
    <w:rsid w:val="00DD00A8"/>
    <w:rsid w:val="00DD0F31"/>
    <w:rsid w:val="00DD1014"/>
    <w:rsid w:val="00DD16D1"/>
    <w:rsid w:val="00DD42C1"/>
    <w:rsid w:val="00DD49CE"/>
    <w:rsid w:val="00DD708A"/>
    <w:rsid w:val="00DD7B75"/>
    <w:rsid w:val="00DE0681"/>
    <w:rsid w:val="00DE0B01"/>
    <w:rsid w:val="00DE1202"/>
    <w:rsid w:val="00DE168A"/>
    <w:rsid w:val="00DE2D55"/>
    <w:rsid w:val="00DE43B9"/>
    <w:rsid w:val="00DE4A17"/>
    <w:rsid w:val="00DE666A"/>
    <w:rsid w:val="00DE67D6"/>
    <w:rsid w:val="00DF28F2"/>
    <w:rsid w:val="00DF362B"/>
    <w:rsid w:val="00DF3D90"/>
    <w:rsid w:val="00DF4C5F"/>
    <w:rsid w:val="00DF6D1C"/>
    <w:rsid w:val="00E008F0"/>
    <w:rsid w:val="00E011D6"/>
    <w:rsid w:val="00E01B37"/>
    <w:rsid w:val="00E02300"/>
    <w:rsid w:val="00E03182"/>
    <w:rsid w:val="00E034DF"/>
    <w:rsid w:val="00E04385"/>
    <w:rsid w:val="00E11502"/>
    <w:rsid w:val="00E11611"/>
    <w:rsid w:val="00E11DC7"/>
    <w:rsid w:val="00E149BA"/>
    <w:rsid w:val="00E20C21"/>
    <w:rsid w:val="00E20FFE"/>
    <w:rsid w:val="00E246E8"/>
    <w:rsid w:val="00E256AA"/>
    <w:rsid w:val="00E27558"/>
    <w:rsid w:val="00E278A8"/>
    <w:rsid w:val="00E32C48"/>
    <w:rsid w:val="00E33791"/>
    <w:rsid w:val="00E33808"/>
    <w:rsid w:val="00E3389F"/>
    <w:rsid w:val="00E33F8A"/>
    <w:rsid w:val="00E34085"/>
    <w:rsid w:val="00E34EC0"/>
    <w:rsid w:val="00E352BD"/>
    <w:rsid w:val="00E37586"/>
    <w:rsid w:val="00E37FB2"/>
    <w:rsid w:val="00E42D8A"/>
    <w:rsid w:val="00E502B5"/>
    <w:rsid w:val="00E504CA"/>
    <w:rsid w:val="00E50CD8"/>
    <w:rsid w:val="00E5794F"/>
    <w:rsid w:val="00E61BFD"/>
    <w:rsid w:val="00E62E97"/>
    <w:rsid w:val="00E63F31"/>
    <w:rsid w:val="00E6732E"/>
    <w:rsid w:val="00E6792D"/>
    <w:rsid w:val="00E67991"/>
    <w:rsid w:val="00E7261F"/>
    <w:rsid w:val="00E730EF"/>
    <w:rsid w:val="00E7439C"/>
    <w:rsid w:val="00E753DA"/>
    <w:rsid w:val="00E813EC"/>
    <w:rsid w:val="00E81B1B"/>
    <w:rsid w:val="00E834DC"/>
    <w:rsid w:val="00E8484C"/>
    <w:rsid w:val="00E84EC2"/>
    <w:rsid w:val="00E854AE"/>
    <w:rsid w:val="00E85B92"/>
    <w:rsid w:val="00E87987"/>
    <w:rsid w:val="00E91D0A"/>
    <w:rsid w:val="00E93DAB"/>
    <w:rsid w:val="00E946BD"/>
    <w:rsid w:val="00E94D5D"/>
    <w:rsid w:val="00E953EE"/>
    <w:rsid w:val="00E95B06"/>
    <w:rsid w:val="00EA4292"/>
    <w:rsid w:val="00EA4998"/>
    <w:rsid w:val="00EA731C"/>
    <w:rsid w:val="00EB07D4"/>
    <w:rsid w:val="00EB07FC"/>
    <w:rsid w:val="00EB0968"/>
    <w:rsid w:val="00EB0C0F"/>
    <w:rsid w:val="00EB0EEA"/>
    <w:rsid w:val="00EB1420"/>
    <w:rsid w:val="00EB1577"/>
    <w:rsid w:val="00EB196F"/>
    <w:rsid w:val="00EB2B31"/>
    <w:rsid w:val="00EB46A3"/>
    <w:rsid w:val="00EB754C"/>
    <w:rsid w:val="00EC00DB"/>
    <w:rsid w:val="00EC3CF3"/>
    <w:rsid w:val="00EC412F"/>
    <w:rsid w:val="00EC515A"/>
    <w:rsid w:val="00EC5529"/>
    <w:rsid w:val="00EC66A8"/>
    <w:rsid w:val="00EC6FFC"/>
    <w:rsid w:val="00ED0060"/>
    <w:rsid w:val="00ED08D8"/>
    <w:rsid w:val="00ED2424"/>
    <w:rsid w:val="00ED292A"/>
    <w:rsid w:val="00ED2951"/>
    <w:rsid w:val="00ED2A59"/>
    <w:rsid w:val="00ED3026"/>
    <w:rsid w:val="00ED5063"/>
    <w:rsid w:val="00ED6FEE"/>
    <w:rsid w:val="00EE12C7"/>
    <w:rsid w:val="00EE3C1C"/>
    <w:rsid w:val="00EE3F3D"/>
    <w:rsid w:val="00EE3FA0"/>
    <w:rsid w:val="00EE562D"/>
    <w:rsid w:val="00EE5DC1"/>
    <w:rsid w:val="00EF05AE"/>
    <w:rsid w:val="00EF333D"/>
    <w:rsid w:val="00F030F6"/>
    <w:rsid w:val="00F06A41"/>
    <w:rsid w:val="00F0729A"/>
    <w:rsid w:val="00F10C73"/>
    <w:rsid w:val="00F10DB9"/>
    <w:rsid w:val="00F122E7"/>
    <w:rsid w:val="00F13FE9"/>
    <w:rsid w:val="00F16DE9"/>
    <w:rsid w:val="00F17652"/>
    <w:rsid w:val="00F176B2"/>
    <w:rsid w:val="00F203D6"/>
    <w:rsid w:val="00F20F66"/>
    <w:rsid w:val="00F216C4"/>
    <w:rsid w:val="00F24B6C"/>
    <w:rsid w:val="00F303FC"/>
    <w:rsid w:val="00F3153B"/>
    <w:rsid w:val="00F338D5"/>
    <w:rsid w:val="00F356D5"/>
    <w:rsid w:val="00F36033"/>
    <w:rsid w:val="00F3713C"/>
    <w:rsid w:val="00F429D4"/>
    <w:rsid w:val="00F44881"/>
    <w:rsid w:val="00F465F0"/>
    <w:rsid w:val="00F518BC"/>
    <w:rsid w:val="00F52406"/>
    <w:rsid w:val="00F5275C"/>
    <w:rsid w:val="00F52C34"/>
    <w:rsid w:val="00F53128"/>
    <w:rsid w:val="00F538D3"/>
    <w:rsid w:val="00F54319"/>
    <w:rsid w:val="00F56B93"/>
    <w:rsid w:val="00F6033C"/>
    <w:rsid w:val="00F61274"/>
    <w:rsid w:val="00F61276"/>
    <w:rsid w:val="00F669B2"/>
    <w:rsid w:val="00F6736D"/>
    <w:rsid w:val="00F72119"/>
    <w:rsid w:val="00F72641"/>
    <w:rsid w:val="00F728AD"/>
    <w:rsid w:val="00F7546A"/>
    <w:rsid w:val="00F765C0"/>
    <w:rsid w:val="00F76627"/>
    <w:rsid w:val="00F8036D"/>
    <w:rsid w:val="00F8238F"/>
    <w:rsid w:val="00F83DEE"/>
    <w:rsid w:val="00F83FD6"/>
    <w:rsid w:val="00F84696"/>
    <w:rsid w:val="00F8542A"/>
    <w:rsid w:val="00F85928"/>
    <w:rsid w:val="00F85CAA"/>
    <w:rsid w:val="00F87FB0"/>
    <w:rsid w:val="00F9323C"/>
    <w:rsid w:val="00F9438E"/>
    <w:rsid w:val="00F946A5"/>
    <w:rsid w:val="00F9513E"/>
    <w:rsid w:val="00F95655"/>
    <w:rsid w:val="00F9583B"/>
    <w:rsid w:val="00F972A2"/>
    <w:rsid w:val="00F975F9"/>
    <w:rsid w:val="00FA0C1B"/>
    <w:rsid w:val="00FA1399"/>
    <w:rsid w:val="00FA1B6C"/>
    <w:rsid w:val="00FA3885"/>
    <w:rsid w:val="00FA400A"/>
    <w:rsid w:val="00FB2715"/>
    <w:rsid w:val="00FB5BFE"/>
    <w:rsid w:val="00FC176A"/>
    <w:rsid w:val="00FC4AE7"/>
    <w:rsid w:val="00FC5A6F"/>
    <w:rsid w:val="00FC5C4C"/>
    <w:rsid w:val="00FC5F97"/>
    <w:rsid w:val="00FD0960"/>
    <w:rsid w:val="00FD14F5"/>
    <w:rsid w:val="00FD20F1"/>
    <w:rsid w:val="00FD232D"/>
    <w:rsid w:val="00FD3DD1"/>
    <w:rsid w:val="00FD3E16"/>
    <w:rsid w:val="00FD73B6"/>
    <w:rsid w:val="00FD7F03"/>
    <w:rsid w:val="00FE0D42"/>
    <w:rsid w:val="00FE49CA"/>
    <w:rsid w:val="00FE49CC"/>
    <w:rsid w:val="00FE64B5"/>
    <w:rsid w:val="00FF0BB6"/>
    <w:rsid w:val="00FF1347"/>
    <w:rsid w:val="00FF229B"/>
    <w:rsid w:val="00FF2464"/>
    <w:rsid w:val="00FF3BAF"/>
    <w:rsid w:val="00FF4656"/>
    <w:rsid w:val="00FF5BC2"/>
    <w:rsid w:val="00FF608A"/>
    <w:rsid w:val="00FF68F3"/>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4817">
      <o:colormru v:ext="edit" colors="#bcbdbc,#d20000"/>
    </o:shapedefaults>
    <o:shapelayout v:ext="edit">
      <o:idmap v:ext="edit" data="1"/>
    </o:shapelayout>
  </w:shapeDefaults>
  <w:decimalSymbol w:val="."/>
  <w:listSeparator w:val=","/>
  <w14:docId w14:val="46EED331"/>
  <w15:docId w15:val="{E01EB7E2-AE2D-4D4C-A3D9-5550832765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uiPriority="99"/>
    <w:lsdException w:name="Colorful Grid Accent 1"/>
    <w:lsdException w:name="Light Shading Accent 2"/>
    <w:lsdException w:name="Light List Accent 2"/>
    <w:lsdException w:name="Light Grid Accent 2"/>
    <w:lsdException w:name="Medium Shading 1 Accent 2"/>
    <w:lsdException w:name="Medium Shading 2 Accent 2" w:uiPriority="64"/>
    <w:lsdException w:name="Medium List 1 Accent 2"/>
    <w:lsdException w:name="Medium List 2 Accent 2"/>
    <w:lsdException w:name="Medium Grid 1 Accent 2" w:uiPriority="67"/>
    <w:lsdException w:name="Medium Grid 2 Accent 2" w:uiPriority="68"/>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C5803"/>
  </w:style>
  <w:style w:type="paragraph" w:styleId="Heading1">
    <w:name w:val="heading 1"/>
    <w:aliases w:val="Titre 1 Car1,Titre 1 Car Car"/>
    <w:basedOn w:val="Normal"/>
    <w:next w:val="Normal"/>
    <w:link w:val="Heading1Char"/>
    <w:qFormat/>
    <w:rsid w:val="002236D9"/>
    <w:pPr>
      <w:numPr>
        <w:numId w:val="1"/>
      </w:numPr>
      <w:suppressAutoHyphens/>
      <w:jc w:val="both"/>
      <w:outlineLvl w:val="0"/>
    </w:pPr>
    <w:rPr>
      <w:rFonts w:ascii="Helvetica" w:hAnsi="Helvetica" w:cs="Helvetica"/>
      <w:b/>
      <w:bCs/>
      <w:color w:val="000000"/>
      <w:spacing w:val="-3"/>
      <w:sz w:val="28"/>
      <w:szCs w:val="28"/>
      <w:lang w:val="fr-CA" w:eastAsia="fr-CA"/>
    </w:rPr>
  </w:style>
  <w:style w:type="paragraph" w:styleId="Heading2">
    <w:name w:val="heading 2"/>
    <w:aliases w:val="Titre 2 Car1,Titre 2 Car Car,Titre 2 Car2 Car,Titre 2 Car1 Car Car,Titre 2 Car Car Car Car,Titre 2 Car Car1 Car Car,Titre 2 Car2 Car Car,Titre 2 Car1 Car Car Car,Titre 2 Car Car Car Car Car,Titre 2 Car2 Car1,Titre 2 Car1 Car Car1"/>
    <w:basedOn w:val="Normal"/>
    <w:next w:val="Normal"/>
    <w:link w:val="Heading2Char"/>
    <w:qFormat/>
    <w:rsid w:val="002236D9"/>
    <w:pPr>
      <w:keepNext/>
      <w:numPr>
        <w:ilvl w:val="1"/>
        <w:numId w:val="1"/>
      </w:numPr>
      <w:outlineLvl w:val="1"/>
    </w:pPr>
    <w:rPr>
      <w:rFonts w:ascii="Helvetica" w:hAnsi="Helvetica" w:cs="Helvetica"/>
      <w:b/>
      <w:bCs/>
      <w:i/>
      <w:iCs/>
      <w:kern w:val="28"/>
      <w:sz w:val="23"/>
      <w:szCs w:val="23"/>
      <w:u w:val="single"/>
      <w:lang w:val="fr-CA" w:eastAsia="fr-CA"/>
    </w:rPr>
  </w:style>
  <w:style w:type="paragraph" w:styleId="Heading3">
    <w:name w:val="heading 3"/>
    <w:basedOn w:val="Normal"/>
    <w:next w:val="BodyText3"/>
    <w:link w:val="Heading3Char"/>
    <w:qFormat/>
    <w:rsid w:val="002236D9"/>
    <w:pPr>
      <w:keepNext/>
      <w:numPr>
        <w:ilvl w:val="2"/>
        <w:numId w:val="1"/>
      </w:numPr>
      <w:jc w:val="both"/>
      <w:outlineLvl w:val="2"/>
    </w:pPr>
    <w:rPr>
      <w:rFonts w:ascii="Helvetica" w:hAnsi="Helvetica" w:cs="Helvetica"/>
      <w:sz w:val="23"/>
      <w:szCs w:val="23"/>
      <w:u w:val="single"/>
      <w:lang w:val="fr-CA" w:eastAsia="fr-CA"/>
    </w:rPr>
  </w:style>
  <w:style w:type="paragraph" w:styleId="Heading4">
    <w:name w:val="heading 4"/>
    <w:basedOn w:val="Normal"/>
    <w:next w:val="Normal"/>
    <w:qFormat/>
    <w:rsid w:val="002236D9"/>
    <w:pPr>
      <w:keepNext/>
      <w:jc w:val="center"/>
      <w:outlineLvl w:val="3"/>
    </w:pPr>
    <w:rPr>
      <w:rFonts w:ascii="Helvetica" w:hAnsi="Helvetica" w:cs="Helvetica"/>
      <w:b/>
      <w:bCs/>
      <w:sz w:val="28"/>
      <w:szCs w:val="28"/>
      <w:lang w:val="fr-CA" w:eastAsia="fr-CA"/>
    </w:rPr>
  </w:style>
  <w:style w:type="paragraph" w:styleId="Heading5">
    <w:name w:val="heading 5"/>
    <w:basedOn w:val="Normal"/>
    <w:next w:val="Normal"/>
    <w:link w:val="Heading5Char"/>
    <w:qFormat/>
    <w:rsid w:val="002236D9"/>
    <w:pPr>
      <w:numPr>
        <w:ilvl w:val="4"/>
        <w:numId w:val="1"/>
      </w:numPr>
      <w:spacing w:before="240" w:after="60"/>
      <w:jc w:val="both"/>
      <w:outlineLvl w:val="4"/>
    </w:pPr>
    <w:rPr>
      <w:rFonts w:ascii="Helvetica" w:hAnsi="Helvetica" w:cs="Helvetica"/>
      <w:b/>
      <w:bCs/>
      <w:i/>
      <w:iCs/>
      <w:kern w:val="28"/>
      <w:sz w:val="26"/>
      <w:szCs w:val="26"/>
      <w:lang w:val="fr-CA" w:eastAsia="fr-CA"/>
    </w:rPr>
  </w:style>
  <w:style w:type="paragraph" w:styleId="Heading6">
    <w:name w:val="heading 6"/>
    <w:basedOn w:val="Normal"/>
    <w:next w:val="Normal"/>
    <w:link w:val="Heading6Char"/>
    <w:qFormat/>
    <w:rsid w:val="002236D9"/>
    <w:pPr>
      <w:numPr>
        <w:ilvl w:val="5"/>
        <w:numId w:val="1"/>
      </w:numPr>
      <w:spacing w:before="240" w:after="60"/>
      <w:jc w:val="both"/>
      <w:outlineLvl w:val="5"/>
    </w:pPr>
    <w:rPr>
      <w:b/>
      <w:bCs/>
      <w:kern w:val="28"/>
      <w:sz w:val="22"/>
      <w:szCs w:val="22"/>
      <w:lang w:val="fr-CA" w:eastAsia="fr-CA"/>
    </w:rPr>
  </w:style>
  <w:style w:type="paragraph" w:styleId="Heading7">
    <w:name w:val="heading 7"/>
    <w:basedOn w:val="Normal"/>
    <w:next w:val="Normal"/>
    <w:link w:val="Heading7Char"/>
    <w:qFormat/>
    <w:rsid w:val="002236D9"/>
    <w:pPr>
      <w:numPr>
        <w:ilvl w:val="6"/>
        <w:numId w:val="1"/>
      </w:numPr>
      <w:spacing w:before="240" w:after="60"/>
      <w:jc w:val="both"/>
      <w:outlineLvl w:val="6"/>
    </w:pPr>
    <w:rPr>
      <w:kern w:val="28"/>
      <w:lang w:val="fr-CA" w:eastAsia="fr-CA"/>
    </w:rPr>
  </w:style>
  <w:style w:type="paragraph" w:styleId="Heading8">
    <w:name w:val="heading 8"/>
    <w:basedOn w:val="Normal"/>
    <w:next w:val="Normal"/>
    <w:link w:val="Heading8Char"/>
    <w:qFormat/>
    <w:rsid w:val="002236D9"/>
    <w:pPr>
      <w:numPr>
        <w:ilvl w:val="7"/>
        <w:numId w:val="1"/>
      </w:numPr>
      <w:spacing w:before="240" w:after="60"/>
      <w:jc w:val="both"/>
      <w:outlineLvl w:val="7"/>
    </w:pPr>
    <w:rPr>
      <w:i/>
      <w:iCs/>
      <w:kern w:val="28"/>
      <w:lang w:val="fr-CA" w:eastAsia="fr-CA"/>
    </w:rPr>
  </w:style>
  <w:style w:type="paragraph" w:styleId="Heading9">
    <w:name w:val="heading 9"/>
    <w:basedOn w:val="Normal"/>
    <w:next w:val="Normal"/>
    <w:link w:val="Heading9Char"/>
    <w:qFormat/>
    <w:rsid w:val="002236D9"/>
    <w:pPr>
      <w:numPr>
        <w:ilvl w:val="8"/>
        <w:numId w:val="1"/>
      </w:numPr>
      <w:spacing w:before="240" w:after="60"/>
      <w:jc w:val="both"/>
      <w:outlineLvl w:val="8"/>
    </w:pPr>
    <w:rPr>
      <w:rFonts w:ascii="Arial" w:hAnsi="Arial" w:cs="Arial"/>
      <w:kern w:val="28"/>
      <w:sz w:val="22"/>
      <w:szCs w:val="22"/>
      <w:lang w:val="fr-CA" w:eastAsia="fr-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re 1 Car1 Char,Titre 1 Car Car Char"/>
    <w:basedOn w:val="DefaultParagraphFont"/>
    <w:link w:val="Heading1"/>
    <w:rsid w:val="00425BE1"/>
    <w:rPr>
      <w:rFonts w:ascii="Helvetica" w:hAnsi="Helvetica" w:cs="Helvetica"/>
      <w:b/>
      <w:bCs/>
      <w:color w:val="000000"/>
      <w:spacing w:val="-3"/>
      <w:sz w:val="28"/>
      <w:szCs w:val="28"/>
      <w:lang w:val="fr-CA" w:eastAsia="fr-CA"/>
    </w:rPr>
  </w:style>
  <w:style w:type="character" w:customStyle="1" w:styleId="Heading2Char">
    <w:name w:val="Heading 2 Char"/>
    <w:aliases w:val="Titre 2 Car1 Char,Titre 2 Car Car Char,Titre 2 Car2 Car Char,Titre 2 Car1 Car Car Char,Titre 2 Car Car Car Car Char,Titre 2 Car Car1 Car Car Char,Titre 2 Car2 Car Car Char,Titre 2 Car1 Car Car Car Char,Titre 2 Car Car Car Car Car Char"/>
    <w:basedOn w:val="DefaultParagraphFont"/>
    <w:link w:val="Heading2"/>
    <w:rsid w:val="00425BE1"/>
    <w:rPr>
      <w:rFonts w:ascii="Helvetica" w:hAnsi="Helvetica" w:cs="Helvetica"/>
      <w:b/>
      <w:bCs/>
      <w:i/>
      <w:iCs/>
      <w:kern w:val="28"/>
      <w:sz w:val="23"/>
      <w:szCs w:val="23"/>
      <w:u w:val="single"/>
      <w:lang w:val="fr-CA" w:eastAsia="fr-CA"/>
    </w:rPr>
  </w:style>
  <w:style w:type="paragraph" w:styleId="BodyText3">
    <w:name w:val="Body Text 3"/>
    <w:basedOn w:val="Normal"/>
    <w:link w:val="BodyText3Char"/>
    <w:rsid w:val="002236D9"/>
    <w:pPr>
      <w:ind w:left="1440"/>
      <w:jc w:val="both"/>
    </w:pPr>
    <w:rPr>
      <w:rFonts w:ascii="Helvetica" w:hAnsi="Helvetica" w:cs="Helvetica"/>
      <w:spacing w:val="-2"/>
      <w:kern w:val="28"/>
      <w:sz w:val="23"/>
      <w:szCs w:val="23"/>
      <w:lang w:val="fr-CA" w:eastAsia="fr-CA"/>
    </w:rPr>
  </w:style>
  <w:style w:type="character" w:customStyle="1" w:styleId="BodyText3Char">
    <w:name w:val="Body Text 3 Char"/>
    <w:basedOn w:val="DefaultParagraphFont"/>
    <w:link w:val="BodyText3"/>
    <w:rsid w:val="00425BE1"/>
    <w:rPr>
      <w:rFonts w:ascii="Helvetica" w:hAnsi="Helvetica" w:cs="Helvetica"/>
      <w:spacing w:val="-2"/>
      <w:kern w:val="28"/>
      <w:sz w:val="23"/>
      <w:szCs w:val="23"/>
      <w:lang w:val="fr-CA" w:eastAsia="fr-CA"/>
    </w:rPr>
  </w:style>
  <w:style w:type="character" w:customStyle="1" w:styleId="Heading3Char">
    <w:name w:val="Heading 3 Char"/>
    <w:basedOn w:val="DefaultParagraphFont"/>
    <w:link w:val="Heading3"/>
    <w:rsid w:val="00425BE1"/>
    <w:rPr>
      <w:rFonts w:ascii="Helvetica" w:hAnsi="Helvetica" w:cs="Helvetica"/>
      <w:sz w:val="23"/>
      <w:szCs w:val="23"/>
      <w:u w:val="single"/>
      <w:lang w:val="fr-CA" w:eastAsia="fr-CA"/>
    </w:rPr>
  </w:style>
  <w:style w:type="character" w:customStyle="1" w:styleId="Heading5Char">
    <w:name w:val="Heading 5 Char"/>
    <w:basedOn w:val="DefaultParagraphFont"/>
    <w:link w:val="Heading5"/>
    <w:rsid w:val="00425BE1"/>
    <w:rPr>
      <w:rFonts w:ascii="Helvetica" w:hAnsi="Helvetica" w:cs="Helvetica"/>
      <w:b/>
      <w:bCs/>
      <w:i/>
      <w:iCs/>
      <w:kern w:val="28"/>
      <w:sz w:val="26"/>
      <w:szCs w:val="26"/>
      <w:lang w:val="fr-CA" w:eastAsia="fr-CA"/>
    </w:rPr>
  </w:style>
  <w:style w:type="character" w:customStyle="1" w:styleId="Heading6Char">
    <w:name w:val="Heading 6 Char"/>
    <w:basedOn w:val="DefaultParagraphFont"/>
    <w:link w:val="Heading6"/>
    <w:rsid w:val="00425BE1"/>
    <w:rPr>
      <w:b/>
      <w:bCs/>
      <w:kern w:val="28"/>
      <w:sz w:val="22"/>
      <w:szCs w:val="22"/>
      <w:lang w:val="fr-CA" w:eastAsia="fr-CA"/>
    </w:rPr>
  </w:style>
  <w:style w:type="character" w:customStyle="1" w:styleId="Heading7Char">
    <w:name w:val="Heading 7 Char"/>
    <w:basedOn w:val="DefaultParagraphFont"/>
    <w:link w:val="Heading7"/>
    <w:rsid w:val="00425BE1"/>
    <w:rPr>
      <w:kern w:val="28"/>
      <w:lang w:val="fr-CA" w:eastAsia="fr-CA"/>
    </w:rPr>
  </w:style>
  <w:style w:type="character" w:customStyle="1" w:styleId="Heading8Char">
    <w:name w:val="Heading 8 Char"/>
    <w:basedOn w:val="DefaultParagraphFont"/>
    <w:link w:val="Heading8"/>
    <w:rsid w:val="00425BE1"/>
    <w:rPr>
      <w:i/>
      <w:iCs/>
      <w:kern w:val="28"/>
      <w:lang w:val="fr-CA" w:eastAsia="fr-CA"/>
    </w:rPr>
  </w:style>
  <w:style w:type="character" w:customStyle="1" w:styleId="Heading9Char">
    <w:name w:val="Heading 9 Char"/>
    <w:basedOn w:val="DefaultParagraphFont"/>
    <w:link w:val="Heading9"/>
    <w:rsid w:val="00425BE1"/>
    <w:rPr>
      <w:rFonts w:ascii="Arial" w:hAnsi="Arial" w:cs="Arial"/>
      <w:kern w:val="28"/>
      <w:sz w:val="22"/>
      <w:szCs w:val="22"/>
      <w:lang w:val="fr-CA" w:eastAsia="fr-CA"/>
    </w:rPr>
  </w:style>
  <w:style w:type="character" w:styleId="CommentReference">
    <w:name w:val="annotation reference"/>
    <w:basedOn w:val="DefaultParagraphFont"/>
    <w:uiPriority w:val="99"/>
    <w:rsid w:val="003315FD"/>
    <w:rPr>
      <w:sz w:val="16"/>
      <w:szCs w:val="16"/>
    </w:rPr>
  </w:style>
  <w:style w:type="paragraph" w:styleId="CommentText">
    <w:name w:val="annotation text"/>
    <w:basedOn w:val="Normal"/>
    <w:link w:val="CommentTextChar"/>
    <w:uiPriority w:val="99"/>
    <w:rsid w:val="003315FD"/>
    <w:pPr>
      <w:jc w:val="both"/>
    </w:pPr>
    <w:rPr>
      <w:rFonts w:ascii="Helvetica" w:hAnsi="Helvetica" w:cs="Helvetica"/>
      <w:kern w:val="28"/>
      <w:sz w:val="20"/>
      <w:szCs w:val="20"/>
      <w:lang w:val="fr-CA" w:eastAsia="fr-CA"/>
    </w:rPr>
  </w:style>
  <w:style w:type="character" w:customStyle="1" w:styleId="CommentTextChar">
    <w:name w:val="Comment Text Char"/>
    <w:basedOn w:val="DefaultParagraphFont"/>
    <w:link w:val="CommentText"/>
    <w:uiPriority w:val="99"/>
    <w:locked/>
    <w:rsid w:val="00425BE1"/>
    <w:rPr>
      <w:rFonts w:ascii="Helvetica" w:hAnsi="Helvetica" w:cs="Helvetica"/>
      <w:kern w:val="28"/>
      <w:sz w:val="20"/>
      <w:szCs w:val="20"/>
      <w:lang w:val="fr-CA" w:eastAsia="fr-CA"/>
    </w:rPr>
  </w:style>
  <w:style w:type="paragraph" w:styleId="BalloonText">
    <w:name w:val="Balloon Text"/>
    <w:basedOn w:val="Normal"/>
    <w:link w:val="BalloonTextChar"/>
    <w:uiPriority w:val="99"/>
    <w:rsid w:val="003315FD"/>
    <w:rPr>
      <w:rFonts w:ascii="Tahoma" w:hAnsi="Tahoma" w:cs="Tahoma"/>
      <w:sz w:val="16"/>
      <w:szCs w:val="16"/>
    </w:rPr>
  </w:style>
  <w:style w:type="character" w:customStyle="1" w:styleId="BalloonTextChar">
    <w:name w:val="Balloon Text Char"/>
    <w:basedOn w:val="DefaultParagraphFont"/>
    <w:link w:val="BalloonText"/>
    <w:uiPriority w:val="99"/>
    <w:locked/>
    <w:rsid w:val="00425BE1"/>
    <w:rPr>
      <w:rFonts w:ascii="Tahoma" w:hAnsi="Tahoma" w:cs="Tahoma"/>
      <w:sz w:val="16"/>
      <w:szCs w:val="16"/>
    </w:rPr>
  </w:style>
  <w:style w:type="paragraph" w:customStyle="1" w:styleId="Paragraph2">
    <w:name w:val="Paragraph 2"/>
    <w:basedOn w:val="Normal"/>
    <w:rsid w:val="00276818"/>
    <w:pPr>
      <w:spacing w:after="120"/>
      <w:jc w:val="both"/>
    </w:pPr>
    <w:rPr>
      <w:lang w:val="en-AU"/>
    </w:rPr>
  </w:style>
  <w:style w:type="table" w:styleId="TableGrid">
    <w:name w:val="Table Grid"/>
    <w:basedOn w:val="TableNormal"/>
    <w:uiPriority w:val="59"/>
    <w:rsid w:val="00493D2C"/>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rsid w:val="002236D9"/>
    <w:pPr>
      <w:ind w:left="720"/>
      <w:jc w:val="both"/>
    </w:pPr>
    <w:rPr>
      <w:rFonts w:ascii="Helvetica" w:hAnsi="Helvetica" w:cs="Helvetica"/>
      <w:spacing w:val="-2"/>
      <w:kern w:val="28"/>
      <w:sz w:val="23"/>
      <w:szCs w:val="23"/>
      <w:lang w:val="fr-CA" w:eastAsia="fr-CA"/>
    </w:rPr>
  </w:style>
  <w:style w:type="paragraph" w:styleId="Footer">
    <w:name w:val="footer"/>
    <w:basedOn w:val="Normal"/>
    <w:link w:val="FooterChar"/>
    <w:rsid w:val="002236D9"/>
    <w:pPr>
      <w:tabs>
        <w:tab w:val="center" w:pos="4320"/>
        <w:tab w:val="right" w:pos="8640"/>
      </w:tabs>
    </w:pPr>
    <w:rPr>
      <w:rFonts w:ascii="Helvetica" w:hAnsi="Helvetica"/>
      <w:kern w:val="28"/>
      <w:sz w:val="23"/>
      <w:szCs w:val="20"/>
      <w:lang w:val="fr-CA" w:eastAsia="fr-CA"/>
    </w:rPr>
  </w:style>
  <w:style w:type="character" w:customStyle="1" w:styleId="FooterChar">
    <w:name w:val="Footer Char"/>
    <w:basedOn w:val="DefaultParagraphFont"/>
    <w:link w:val="Footer"/>
    <w:rsid w:val="007307B8"/>
    <w:rPr>
      <w:rFonts w:ascii="Helvetica" w:hAnsi="Helvetica"/>
      <w:kern w:val="28"/>
      <w:sz w:val="23"/>
      <w:lang w:val="fr-CA" w:eastAsia="fr-CA"/>
    </w:rPr>
  </w:style>
  <w:style w:type="character" w:styleId="PageNumber">
    <w:name w:val="page number"/>
    <w:basedOn w:val="DefaultParagraphFont"/>
    <w:rsid w:val="002236D9"/>
  </w:style>
  <w:style w:type="paragraph" w:styleId="Title">
    <w:name w:val="Title"/>
    <w:basedOn w:val="Normal"/>
    <w:qFormat/>
    <w:rsid w:val="002236D9"/>
    <w:pPr>
      <w:spacing w:after="60"/>
      <w:jc w:val="center"/>
    </w:pPr>
    <w:rPr>
      <w:rFonts w:ascii="Helvetica" w:hAnsi="Helvetica"/>
      <w:b/>
      <w:smallCaps/>
      <w:kern w:val="28"/>
      <w:sz w:val="28"/>
      <w:szCs w:val="20"/>
      <w:lang w:val="fr-CA" w:eastAsia="fr-CA"/>
    </w:rPr>
  </w:style>
  <w:style w:type="paragraph" w:styleId="Header">
    <w:name w:val="header"/>
    <w:basedOn w:val="Normal"/>
    <w:link w:val="HeaderChar"/>
    <w:uiPriority w:val="99"/>
    <w:rsid w:val="002236D9"/>
    <w:pPr>
      <w:tabs>
        <w:tab w:val="center" w:pos="4320"/>
        <w:tab w:val="right" w:pos="8640"/>
      </w:tabs>
      <w:jc w:val="both"/>
    </w:pPr>
    <w:rPr>
      <w:rFonts w:ascii="Helvetica" w:hAnsi="Helvetica" w:cs="Helvetica"/>
      <w:kern w:val="28"/>
      <w:sz w:val="23"/>
      <w:szCs w:val="23"/>
      <w:lang w:val="fr-CA" w:eastAsia="fr-CA"/>
    </w:rPr>
  </w:style>
  <w:style w:type="character" w:customStyle="1" w:styleId="HeaderChar">
    <w:name w:val="Header Char"/>
    <w:basedOn w:val="DefaultParagraphFont"/>
    <w:link w:val="Header"/>
    <w:uiPriority w:val="99"/>
    <w:locked/>
    <w:rsid w:val="00425BE1"/>
    <w:rPr>
      <w:rFonts w:ascii="Helvetica" w:hAnsi="Helvetica" w:cs="Helvetica"/>
      <w:kern w:val="28"/>
      <w:sz w:val="23"/>
      <w:szCs w:val="23"/>
      <w:lang w:val="fr-CA" w:eastAsia="fr-CA"/>
    </w:rPr>
  </w:style>
  <w:style w:type="character" w:styleId="Hyperlink">
    <w:name w:val="Hyperlink"/>
    <w:basedOn w:val="DefaultParagraphFont"/>
    <w:uiPriority w:val="99"/>
    <w:rsid w:val="002236D9"/>
    <w:rPr>
      <w:color w:val="0000FF"/>
      <w:u w:val="single"/>
    </w:rPr>
  </w:style>
  <w:style w:type="paragraph" w:styleId="BodyTextIndent">
    <w:name w:val="Body Text Indent"/>
    <w:basedOn w:val="Normal"/>
    <w:link w:val="BodyTextIndentChar"/>
    <w:rsid w:val="002236D9"/>
    <w:pPr>
      <w:tabs>
        <w:tab w:val="left" w:pos="3600"/>
      </w:tabs>
      <w:ind w:left="3600" w:hanging="3600"/>
      <w:jc w:val="both"/>
    </w:pPr>
    <w:rPr>
      <w:rFonts w:ascii="Helvetica" w:hAnsi="Helvetica"/>
      <w:sz w:val="23"/>
      <w:szCs w:val="20"/>
      <w:lang w:val="fr-CA" w:eastAsia="fr-CA"/>
    </w:rPr>
  </w:style>
  <w:style w:type="character" w:customStyle="1" w:styleId="BodyTextIndentChar">
    <w:name w:val="Body Text Indent Char"/>
    <w:basedOn w:val="DefaultParagraphFont"/>
    <w:link w:val="BodyTextIndent"/>
    <w:rsid w:val="00425BE1"/>
    <w:rPr>
      <w:rFonts w:ascii="Helvetica" w:hAnsi="Helvetica"/>
      <w:sz w:val="23"/>
      <w:szCs w:val="20"/>
      <w:lang w:val="fr-CA" w:eastAsia="fr-CA"/>
    </w:rPr>
  </w:style>
  <w:style w:type="paragraph" w:styleId="BodyTextIndent3">
    <w:name w:val="Body Text Indent 3"/>
    <w:basedOn w:val="Normal"/>
    <w:rsid w:val="002236D9"/>
    <w:pPr>
      <w:ind w:left="1416"/>
      <w:jc w:val="both"/>
    </w:pPr>
    <w:rPr>
      <w:rFonts w:ascii="Helvetica" w:hAnsi="Helvetica"/>
      <w:sz w:val="23"/>
      <w:szCs w:val="20"/>
      <w:lang w:val="fr-CA" w:eastAsia="fr-CA"/>
    </w:rPr>
  </w:style>
  <w:style w:type="paragraph" w:customStyle="1" w:styleId="Texteniveau1">
    <w:name w:val="Texte (niveau 1)"/>
    <w:basedOn w:val="Normal"/>
    <w:rsid w:val="002236D9"/>
    <w:pPr>
      <w:tabs>
        <w:tab w:val="left" w:pos="720"/>
        <w:tab w:val="left" w:pos="1440"/>
        <w:tab w:val="left" w:pos="2160"/>
        <w:tab w:val="left" w:pos="2880"/>
        <w:tab w:val="left" w:pos="3600"/>
        <w:tab w:val="left" w:pos="4320"/>
      </w:tabs>
      <w:suppressAutoHyphens/>
      <w:spacing w:before="120" w:after="120"/>
      <w:jc w:val="both"/>
    </w:pPr>
    <w:rPr>
      <w:rFonts w:ascii="Helvetica" w:hAnsi="Helvetica"/>
      <w:sz w:val="25"/>
      <w:szCs w:val="20"/>
      <w:lang w:val="fr-CA" w:eastAsia="fr-CA"/>
    </w:rPr>
  </w:style>
  <w:style w:type="paragraph" w:styleId="BodyText">
    <w:name w:val="Body Text"/>
    <w:basedOn w:val="Normal"/>
    <w:link w:val="BodyTextChar"/>
    <w:uiPriority w:val="99"/>
    <w:rsid w:val="002236D9"/>
    <w:pPr>
      <w:jc w:val="both"/>
    </w:pPr>
    <w:rPr>
      <w:rFonts w:ascii="Helvetica" w:hAnsi="Helvetica"/>
      <w:kern w:val="28"/>
      <w:sz w:val="23"/>
      <w:szCs w:val="20"/>
      <w:lang w:val="fr-CA" w:eastAsia="fr-CA"/>
    </w:rPr>
  </w:style>
  <w:style w:type="character" w:customStyle="1" w:styleId="BodyTextChar">
    <w:name w:val="Body Text Char"/>
    <w:basedOn w:val="DefaultParagraphFont"/>
    <w:link w:val="BodyText"/>
    <w:uiPriority w:val="99"/>
    <w:rsid w:val="00425BE1"/>
    <w:rPr>
      <w:rFonts w:ascii="Helvetica" w:hAnsi="Helvetica"/>
      <w:kern w:val="28"/>
      <w:sz w:val="23"/>
      <w:szCs w:val="20"/>
      <w:lang w:val="fr-CA" w:eastAsia="fr-CA"/>
    </w:rPr>
  </w:style>
  <w:style w:type="paragraph" w:customStyle="1" w:styleId="TitreFormulaire">
    <w:name w:val="TitreFormulaire"/>
    <w:basedOn w:val="Heading4"/>
    <w:next w:val="Normal"/>
    <w:rsid w:val="002236D9"/>
    <w:pPr>
      <w:keepNext w:val="0"/>
      <w:outlineLvl w:val="9"/>
    </w:pPr>
    <w:rPr>
      <w:rFonts w:cs="Times New Roman"/>
      <w:bCs w:val="0"/>
      <w:snapToGrid w:val="0"/>
      <w:kern w:val="28"/>
      <w:szCs w:val="20"/>
      <w:lang w:eastAsia="en-US"/>
    </w:rPr>
  </w:style>
  <w:style w:type="character" w:customStyle="1" w:styleId="TitreFormulaireCar">
    <w:name w:val="TitreFormulaire Car"/>
    <w:basedOn w:val="DefaultParagraphFont"/>
    <w:rsid w:val="002236D9"/>
    <w:rPr>
      <w:rFonts w:ascii="Helvetica" w:hAnsi="Helvetica"/>
      <w:b/>
      <w:snapToGrid w:val="0"/>
      <w:kern w:val="28"/>
      <w:sz w:val="28"/>
      <w:lang w:val="fr-CA" w:eastAsia="en-US" w:bidi="ar-SA"/>
    </w:rPr>
  </w:style>
  <w:style w:type="paragraph" w:styleId="BodyTextIndent2">
    <w:name w:val="Body Text Indent 2"/>
    <w:basedOn w:val="Normal"/>
    <w:link w:val="BodyTextIndent2Char"/>
    <w:rsid w:val="002236D9"/>
    <w:pPr>
      <w:spacing w:after="120" w:line="480" w:lineRule="auto"/>
      <w:ind w:left="283"/>
      <w:jc w:val="both"/>
    </w:pPr>
    <w:rPr>
      <w:rFonts w:ascii="Helvetica" w:hAnsi="Helvetica" w:cs="Helvetica"/>
      <w:kern w:val="28"/>
      <w:sz w:val="23"/>
      <w:szCs w:val="23"/>
      <w:lang w:val="fr-CA" w:eastAsia="fr-CA"/>
    </w:rPr>
  </w:style>
  <w:style w:type="character" w:customStyle="1" w:styleId="BodyTextIndent2Char">
    <w:name w:val="Body Text Indent 2 Char"/>
    <w:basedOn w:val="DefaultParagraphFont"/>
    <w:link w:val="BodyTextIndent2"/>
    <w:rsid w:val="00425BE1"/>
    <w:rPr>
      <w:rFonts w:ascii="Helvetica" w:hAnsi="Helvetica" w:cs="Helvetica"/>
      <w:kern w:val="28"/>
      <w:sz w:val="23"/>
      <w:szCs w:val="23"/>
      <w:lang w:val="fr-CA" w:eastAsia="fr-CA"/>
    </w:rPr>
  </w:style>
  <w:style w:type="paragraph" w:styleId="Caption">
    <w:name w:val="caption"/>
    <w:basedOn w:val="Normal"/>
    <w:next w:val="Normal"/>
    <w:qFormat/>
    <w:rsid w:val="002236D9"/>
    <w:pPr>
      <w:keepNext/>
      <w:pBdr>
        <w:bottom w:val="single" w:sz="4" w:space="5" w:color="auto"/>
      </w:pBdr>
      <w:suppressAutoHyphens/>
      <w:spacing w:before="60" w:after="60" w:line="220" w:lineRule="exact"/>
    </w:pPr>
    <w:rPr>
      <w:rFonts w:ascii="Arial" w:hAnsi="Arial"/>
      <w:i/>
      <w:sz w:val="18"/>
      <w:szCs w:val="20"/>
    </w:rPr>
  </w:style>
  <w:style w:type="paragraph" w:customStyle="1" w:styleId="BMMdocheader">
    <w:name w:val="BMM doc header"/>
    <w:basedOn w:val="Normal"/>
    <w:next w:val="Normal"/>
    <w:rsid w:val="002236D9"/>
    <w:pPr>
      <w:keepNext/>
      <w:pageBreakBefore/>
      <w:pBdr>
        <w:bottom w:val="single" w:sz="6" w:space="1" w:color="999999"/>
      </w:pBdr>
      <w:suppressAutoHyphens/>
      <w:spacing w:before="180" w:after="60"/>
    </w:pPr>
    <w:rPr>
      <w:rFonts w:ascii="Century Gothic" w:hAnsi="Century Gothic"/>
      <w:caps/>
      <w:sz w:val="32"/>
      <w:szCs w:val="20"/>
    </w:rPr>
  </w:style>
  <w:style w:type="paragraph" w:customStyle="1" w:styleId="Indentedtext">
    <w:name w:val="Indented text"/>
    <w:basedOn w:val="Normal"/>
    <w:rsid w:val="002236D9"/>
    <w:pPr>
      <w:tabs>
        <w:tab w:val="left" w:pos="284"/>
        <w:tab w:val="left" w:pos="1247"/>
        <w:tab w:val="left" w:pos="1985"/>
        <w:tab w:val="left" w:pos="3119"/>
        <w:tab w:val="left" w:pos="4536"/>
        <w:tab w:val="right" w:pos="9072"/>
      </w:tabs>
      <w:spacing w:before="40" w:after="40" w:line="210" w:lineRule="exact"/>
    </w:pPr>
    <w:rPr>
      <w:rFonts w:ascii="Century Gothic" w:hAnsi="Century Gothic"/>
      <w:sz w:val="18"/>
      <w:szCs w:val="20"/>
      <w:lang w:val="en-AU"/>
    </w:rPr>
  </w:style>
  <w:style w:type="paragraph" w:customStyle="1" w:styleId="BMMHead6">
    <w:name w:val="BMM Head6"/>
    <w:basedOn w:val="Normal"/>
    <w:next w:val="Normal"/>
    <w:rsid w:val="002236D9"/>
    <w:pPr>
      <w:keepNext/>
      <w:suppressAutoHyphens/>
      <w:spacing w:before="180" w:after="60"/>
    </w:pPr>
    <w:rPr>
      <w:rFonts w:ascii="Century Gothic" w:hAnsi="Century Gothic"/>
      <w:b/>
      <w:sz w:val="20"/>
      <w:szCs w:val="20"/>
    </w:rPr>
  </w:style>
  <w:style w:type="paragraph" w:customStyle="1" w:styleId="BMMHead4">
    <w:name w:val="BMM Head4"/>
    <w:basedOn w:val="Normal"/>
    <w:next w:val="Normal"/>
    <w:rsid w:val="002236D9"/>
    <w:pPr>
      <w:keepNext/>
      <w:suppressAutoHyphens/>
      <w:spacing w:before="180" w:after="60"/>
    </w:pPr>
    <w:rPr>
      <w:rFonts w:ascii="Century Gothic" w:hAnsi="Century Gothic"/>
      <w:b/>
      <w:sz w:val="22"/>
      <w:szCs w:val="20"/>
    </w:rPr>
  </w:style>
  <w:style w:type="character" w:customStyle="1" w:styleId="small">
    <w:name w:val="small"/>
    <w:basedOn w:val="DefaultParagraphFont"/>
    <w:rsid w:val="002236D9"/>
  </w:style>
  <w:style w:type="character" w:customStyle="1" w:styleId="boldsmall">
    <w:name w:val="boldsmall"/>
    <w:basedOn w:val="DefaultParagraphFont"/>
    <w:rsid w:val="002236D9"/>
  </w:style>
  <w:style w:type="paragraph" w:styleId="NormalIndent">
    <w:name w:val="Normal Indent"/>
    <w:basedOn w:val="Normal"/>
    <w:rsid w:val="002236D9"/>
    <w:pPr>
      <w:suppressAutoHyphens/>
      <w:spacing w:before="60" w:after="120" w:line="288" w:lineRule="auto"/>
      <w:ind w:left="907"/>
    </w:pPr>
    <w:rPr>
      <w:rFonts w:ascii="Arial" w:hAnsi="Arial"/>
      <w:sz w:val="20"/>
      <w:szCs w:val="20"/>
    </w:rPr>
  </w:style>
  <w:style w:type="paragraph" w:styleId="NormalWeb">
    <w:name w:val="Normal (Web)"/>
    <w:basedOn w:val="Normal"/>
    <w:uiPriority w:val="99"/>
    <w:rsid w:val="002236D9"/>
    <w:pPr>
      <w:spacing w:after="270"/>
    </w:pPr>
    <w:rPr>
      <w:rFonts w:ascii="Arial Unicode MS" w:eastAsia="Arial Unicode MS" w:hAnsi="Arial Unicode MS"/>
      <w:lang w:val="en-AU"/>
    </w:rPr>
  </w:style>
  <w:style w:type="paragraph" w:customStyle="1" w:styleId="Level1">
    <w:name w:val="Level 1"/>
    <w:basedOn w:val="Normal"/>
    <w:rsid w:val="002236D9"/>
    <w:pPr>
      <w:widowControl w:val="0"/>
      <w:autoSpaceDE w:val="0"/>
      <w:autoSpaceDN w:val="0"/>
      <w:adjustRightInd w:val="0"/>
      <w:ind w:left="720" w:hanging="720"/>
    </w:pPr>
  </w:style>
  <w:style w:type="character" w:styleId="Strong">
    <w:name w:val="Strong"/>
    <w:basedOn w:val="DefaultParagraphFont"/>
    <w:uiPriority w:val="22"/>
    <w:qFormat/>
    <w:rsid w:val="002236D9"/>
    <w:rPr>
      <w:b/>
      <w:bCs/>
    </w:rPr>
  </w:style>
  <w:style w:type="paragraph" w:customStyle="1" w:styleId="subheadsectionbreak">
    <w:name w:val="subhead_section_break"/>
    <w:basedOn w:val="Normal"/>
    <w:rsid w:val="002236D9"/>
    <w:pPr>
      <w:pBdr>
        <w:top w:val="single" w:sz="6" w:space="18" w:color="FFFFFF"/>
      </w:pBdr>
      <w:spacing w:before="100" w:beforeAutospacing="1" w:line="281" w:lineRule="atLeast"/>
      <w:ind w:left="439" w:right="439"/>
    </w:pPr>
    <w:rPr>
      <w:rFonts w:ascii="Arial" w:hAnsi="Arial" w:cs="Arial"/>
      <w:b/>
      <w:bCs/>
      <w:color w:val="333333"/>
      <w:sz w:val="25"/>
      <w:szCs w:val="25"/>
    </w:rPr>
  </w:style>
  <w:style w:type="paragraph" w:customStyle="1" w:styleId="BMMHead5">
    <w:name w:val="BMM Head5"/>
    <w:basedOn w:val="Normal"/>
    <w:next w:val="Normal"/>
    <w:rsid w:val="002236D9"/>
    <w:pPr>
      <w:keepNext/>
      <w:suppressAutoHyphens/>
      <w:spacing w:before="180" w:after="60"/>
    </w:pPr>
    <w:rPr>
      <w:rFonts w:ascii="Century Gothic" w:hAnsi="Century Gothic"/>
      <w:b/>
      <w:sz w:val="20"/>
      <w:szCs w:val="20"/>
    </w:rPr>
  </w:style>
  <w:style w:type="paragraph" w:customStyle="1" w:styleId="underline">
    <w:name w:val="underline"/>
    <w:rsid w:val="002236D9"/>
    <w:rPr>
      <w:u w:val="single"/>
      <w:lang w:val="en-AU" w:eastAsia="en-AU"/>
    </w:rPr>
  </w:style>
  <w:style w:type="paragraph" w:customStyle="1" w:styleId="DoubleIH">
    <w:name w:val="Double IH"/>
    <w:basedOn w:val="Normal"/>
    <w:rsid w:val="002236D9"/>
    <w:pPr>
      <w:keepLines/>
      <w:ind w:left="2160" w:hanging="720"/>
    </w:pPr>
    <w:rPr>
      <w:sz w:val="20"/>
      <w:szCs w:val="20"/>
      <w:lang w:val="en-AU" w:eastAsia="en-AU"/>
    </w:rPr>
  </w:style>
  <w:style w:type="paragraph" w:customStyle="1" w:styleId="indentedindentedha">
    <w:name w:val="indented indented ha"/>
    <w:rsid w:val="002236D9"/>
    <w:pPr>
      <w:spacing w:line="240" w:lineRule="exact"/>
      <w:ind w:left="2160" w:right="720" w:hanging="720"/>
      <w:jc w:val="both"/>
    </w:pPr>
    <w:rPr>
      <w:lang w:val="en-AU" w:eastAsia="en-AU"/>
    </w:rPr>
  </w:style>
  <w:style w:type="paragraph" w:styleId="PlainText">
    <w:name w:val="Plain Text"/>
    <w:basedOn w:val="Normal"/>
    <w:link w:val="PlainTextChar"/>
    <w:uiPriority w:val="99"/>
    <w:rsid w:val="002236D9"/>
    <w:pPr>
      <w:widowControl w:val="0"/>
      <w:suppressAutoHyphens/>
    </w:pPr>
    <w:rPr>
      <w:rFonts w:ascii="Courier New" w:eastAsia="Lucida Sans Unicode" w:hAnsi="Courier New" w:cs="Courier New"/>
      <w:sz w:val="20"/>
      <w:szCs w:val="20"/>
    </w:rPr>
  </w:style>
  <w:style w:type="character" w:customStyle="1" w:styleId="PlainTextChar">
    <w:name w:val="Plain Text Char"/>
    <w:basedOn w:val="DefaultParagraphFont"/>
    <w:link w:val="PlainText"/>
    <w:uiPriority w:val="99"/>
    <w:locked/>
    <w:rsid w:val="00425BE1"/>
    <w:rPr>
      <w:rFonts w:ascii="Courier New" w:eastAsia="Lucida Sans Unicode" w:hAnsi="Courier New" w:cs="Courier New"/>
      <w:sz w:val="20"/>
      <w:szCs w:val="20"/>
    </w:rPr>
  </w:style>
  <w:style w:type="paragraph" w:customStyle="1" w:styleId="Paragraph1">
    <w:name w:val="Paragraph1"/>
    <w:basedOn w:val="Normal"/>
    <w:rsid w:val="002236D9"/>
    <w:pPr>
      <w:tabs>
        <w:tab w:val="left" w:pos="-720"/>
      </w:tabs>
      <w:suppressAutoHyphens/>
      <w:spacing w:after="120"/>
      <w:ind w:left="1151"/>
      <w:jc w:val="both"/>
    </w:pPr>
    <w:rPr>
      <w:szCs w:val="20"/>
      <w:lang w:val="en-AU"/>
    </w:rPr>
  </w:style>
  <w:style w:type="paragraph" w:customStyle="1" w:styleId="Paragraph4">
    <w:name w:val="Paragraph4"/>
    <w:basedOn w:val="Normal"/>
    <w:rsid w:val="002236D9"/>
    <w:pPr>
      <w:tabs>
        <w:tab w:val="left" w:pos="-720"/>
      </w:tabs>
      <w:suppressAutoHyphens/>
      <w:spacing w:after="120"/>
      <w:ind w:left="1151"/>
      <w:jc w:val="center"/>
    </w:pPr>
    <w:rPr>
      <w:sz w:val="22"/>
      <w:szCs w:val="20"/>
      <w:lang w:val="en-AU"/>
    </w:rPr>
  </w:style>
  <w:style w:type="paragraph" w:styleId="CommentSubject">
    <w:name w:val="annotation subject"/>
    <w:basedOn w:val="CommentText"/>
    <w:next w:val="CommentText"/>
    <w:link w:val="CommentSubjectChar"/>
    <w:uiPriority w:val="99"/>
    <w:rsid w:val="002236D9"/>
    <w:rPr>
      <w:b/>
      <w:bCs/>
    </w:rPr>
  </w:style>
  <w:style w:type="character" w:customStyle="1" w:styleId="CommentSubjectChar">
    <w:name w:val="Comment Subject Char"/>
    <w:basedOn w:val="CommentTextChar"/>
    <w:link w:val="CommentSubject"/>
    <w:uiPriority w:val="99"/>
    <w:locked/>
    <w:rsid w:val="00425BE1"/>
    <w:rPr>
      <w:rFonts w:ascii="Helvetica" w:hAnsi="Helvetica" w:cs="Helvetica"/>
      <w:b/>
      <w:bCs/>
      <w:kern w:val="28"/>
      <w:sz w:val="20"/>
      <w:szCs w:val="20"/>
      <w:lang w:val="fr-CA" w:eastAsia="fr-CA"/>
    </w:rPr>
  </w:style>
  <w:style w:type="paragraph" w:customStyle="1" w:styleId="NoSpacing1">
    <w:name w:val="No Spacing1"/>
    <w:link w:val="NoSpacingChar"/>
    <w:uiPriority w:val="99"/>
    <w:qFormat/>
    <w:rsid w:val="007E5921"/>
    <w:rPr>
      <w:rFonts w:ascii="Calibri" w:hAnsi="Calibri"/>
      <w:sz w:val="22"/>
      <w:szCs w:val="22"/>
    </w:rPr>
  </w:style>
  <w:style w:type="character" w:customStyle="1" w:styleId="NoSpacingChar">
    <w:name w:val="No Spacing Char"/>
    <w:basedOn w:val="DefaultParagraphFont"/>
    <w:link w:val="NoSpacing1"/>
    <w:uiPriority w:val="99"/>
    <w:rsid w:val="007E5921"/>
    <w:rPr>
      <w:rFonts w:ascii="Calibri" w:hAnsi="Calibri"/>
      <w:sz w:val="22"/>
      <w:szCs w:val="22"/>
      <w:lang w:val="en-US" w:eastAsia="en-US" w:bidi="ar-SA"/>
    </w:rPr>
  </w:style>
  <w:style w:type="paragraph" w:styleId="TOC2">
    <w:name w:val="toc 2"/>
    <w:basedOn w:val="Normal"/>
    <w:autoRedefine/>
    <w:uiPriority w:val="39"/>
    <w:qFormat/>
    <w:rsid w:val="0073270A"/>
    <w:pPr>
      <w:tabs>
        <w:tab w:val="right" w:leader="dot" w:pos="8640"/>
      </w:tabs>
      <w:suppressAutoHyphens/>
      <w:spacing w:after="120"/>
      <w:ind w:left="360" w:right="900" w:hanging="360"/>
    </w:pPr>
    <w:rPr>
      <w:rFonts w:ascii="Verdana" w:hAnsi="Verdana"/>
      <w:bCs/>
      <w:noProof/>
      <w:sz w:val="22"/>
      <w:szCs w:val="20"/>
    </w:rPr>
  </w:style>
  <w:style w:type="paragraph" w:styleId="TOC3">
    <w:name w:val="toc 3"/>
    <w:basedOn w:val="TOC2"/>
    <w:autoRedefine/>
    <w:uiPriority w:val="39"/>
    <w:qFormat/>
    <w:rsid w:val="006576BA"/>
    <w:pPr>
      <w:ind w:left="200"/>
    </w:pPr>
    <w:rPr>
      <w:bCs w:val="0"/>
    </w:rPr>
  </w:style>
  <w:style w:type="paragraph" w:styleId="TOC1">
    <w:name w:val="toc 1"/>
    <w:basedOn w:val="Normal"/>
    <w:next w:val="Normal"/>
    <w:autoRedefine/>
    <w:uiPriority w:val="39"/>
    <w:qFormat/>
    <w:rsid w:val="00A2382A"/>
  </w:style>
  <w:style w:type="paragraph" w:styleId="ListParagraph">
    <w:name w:val="List Paragraph"/>
    <w:basedOn w:val="Normal"/>
    <w:link w:val="ListParagraphChar"/>
    <w:uiPriority w:val="34"/>
    <w:qFormat/>
    <w:rsid w:val="005132BC"/>
    <w:pPr>
      <w:ind w:left="720"/>
      <w:contextualSpacing/>
    </w:pPr>
  </w:style>
  <w:style w:type="paragraph" w:customStyle="1" w:styleId="Default">
    <w:name w:val="Default"/>
    <w:rsid w:val="009E7997"/>
    <w:pPr>
      <w:autoSpaceDE w:val="0"/>
      <w:autoSpaceDN w:val="0"/>
      <w:adjustRightInd w:val="0"/>
    </w:pPr>
    <w:rPr>
      <w:rFonts w:ascii="Arial" w:eastAsiaTheme="minorHAnsi" w:hAnsi="Arial" w:cs="Arial"/>
      <w:color w:val="000000"/>
    </w:rPr>
  </w:style>
  <w:style w:type="paragraph" w:customStyle="1" w:styleId="Achievement">
    <w:name w:val="Achievement"/>
    <w:basedOn w:val="BMMHead6"/>
    <w:next w:val="Indentedtext"/>
    <w:rsid w:val="00A825C2"/>
    <w:pPr>
      <w:keepNext w:val="0"/>
      <w:tabs>
        <w:tab w:val="num" w:pos="720"/>
      </w:tabs>
      <w:suppressAutoHyphens w:val="0"/>
      <w:spacing w:before="0" w:line="220" w:lineRule="atLeast"/>
      <w:ind w:left="720" w:hanging="360"/>
      <w:jc w:val="both"/>
    </w:pPr>
    <w:rPr>
      <w:rFonts w:ascii="Arial" w:hAnsi="Arial"/>
      <w:b w:val="0"/>
      <w:spacing w:val="-5"/>
    </w:rPr>
  </w:style>
  <w:style w:type="paragraph" w:customStyle="1" w:styleId="LNormal">
    <w:name w:val="LNormal"/>
    <w:rsid w:val="00830418"/>
    <w:pPr>
      <w:spacing w:after="240"/>
    </w:pPr>
    <w:rPr>
      <w:rFonts w:ascii="Arial" w:hAnsi="Arial" w:cs="Arial"/>
      <w:color w:val="000000"/>
    </w:rPr>
  </w:style>
  <w:style w:type="paragraph" w:customStyle="1" w:styleId="Level3">
    <w:name w:val="Level3"/>
    <w:basedOn w:val="Normal"/>
    <w:rsid w:val="00425BE1"/>
    <w:pPr>
      <w:tabs>
        <w:tab w:val="left" w:pos="720"/>
        <w:tab w:val="left" w:pos="1080"/>
        <w:tab w:val="left" w:pos="1440"/>
      </w:tabs>
      <w:spacing w:after="120"/>
      <w:ind w:left="2160" w:hanging="720"/>
      <w:jc w:val="both"/>
      <w:outlineLvl w:val="1"/>
    </w:pPr>
    <w:rPr>
      <w:rFonts w:ascii="Arial Narrow" w:hAnsi="Arial Narrow"/>
      <w:sz w:val="22"/>
      <w:szCs w:val="22"/>
    </w:rPr>
  </w:style>
  <w:style w:type="paragraph" w:customStyle="1" w:styleId="Level4">
    <w:name w:val="Level4"/>
    <w:basedOn w:val="Level3"/>
    <w:rsid w:val="00425BE1"/>
    <w:pPr>
      <w:tabs>
        <w:tab w:val="left" w:pos="1800"/>
      </w:tabs>
      <w:ind w:left="3600" w:hanging="1440"/>
    </w:pPr>
  </w:style>
  <w:style w:type="paragraph" w:styleId="BlockText">
    <w:name w:val="Block Text"/>
    <w:basedOn w:val="Normal"/>
    <w:rsid w:val="00425BE1"/>
    <w:pPr>
      <w:widowControl w:val="0"/>
      <w:tabs>
        <w:tab w:val="left" w:pos="0"/>
        <w:tab w:val="left" w:pos="270"/>
        <w:tab w:val="left" w:pos="990"/>
        <w:tab w:val="left" w:pos="1710"/>
        <w:tab w:val="left" w:pos="2430"/>
        <w:tab w:val="left" w:pos="3150"/>
        <w:tab w:val="left" w:pos="3870"/>
        <w:tab w:val="left" w:pos="4590"/>
        <w:tab w:val="left" w:pos="5310"/>
        <w:tab w:val="left" w:pos="6030"/>
        <w:tab w:val="left" w:pos="6750"/>
        <w:tab w:val="left" w:pos="7470"/>
      </w:tabs>
      <w:autoSpaceDE w:val="0"/>
      <w:autoSpaceDN w:val="0"/>
      <w:adjustRightInd w:val="0"/>
      <w:ind w:left="1170" w:right="90" w:hanging="540"/>
    </w:pPr>
    <w:rPr>
      <w:rFonts w:ascii="Arial" w:hAnsi="Arial" w:cs="Arial"/>
      <w:sz w:val="22"/>
    </w:rPr>
  </w:style>
  <w:style w:type="paragraph" w:styleId="EndnoteText">
    <w:name w:val="endnote text"/>
    <w:basedOn w:val="Normal"/>
    <w:link w:val="EndnoteTextChar"/>
    <w:rsid w:val="00425BE1"/>
    <w:pPr>
      <w:spacing w:after="120"/>
    </w:pPr>
    <w:rPr>
      <w:rFonts w:ascii="Palatino Linotype" w:hAnsi="Palatino Linotype"/>
      <w:sz w:val="20"/>
      <w:szCs w:val="20"/>
    </w:rPr>
  </w:style>
  <w:style w:type="character" w:customStyle="1" w:styleId="EndnoteTextChar">
    <w:name w:val="Endnote Text Char"/>
    <w:basedOn w:val="DefaultParagraphFont"/>
    <w:link w:val="EndnoteText"/>
    <w:rsid w:val="00425BE1"/>
    <w:rPr>
      <w:rFonts w:ascii="Palatino Linotype" w:hAnsi="Palatino Linotype"/>
      <w:sz w:val="20"/>
      <w:szCs w:val="20"/>
    </w:rPr>
  </w:style>
  <w:style w:type="character" w:styleId="FollowedHyperlink">
    <w:name w:val="FollowedHyperlink"/>
    <w:basedOn w:val="DefaultParagraphFont"/>
    <w:uiPriority w:val="99"/>
    <w:rsid w:val="00425BE1"/>
    <w:rPr>
      <w:rFonts w:ascii="Arial Narrow" w:hAnsi="Arial Narrow" w:cs="Times New Roman"/>
      <w:color w:val="800080"/>
      <w:sz w:val="20"/>
      <w:u w:val="single"/>
    </w:rPr>
  </w:style>
  <w:style w:type="paragraph" w:customStyle="1" w:styleId="Level2">
    <w:name w:val="Level2"/>
    <w:basedOn w:val="Normal"/>
    <w:rsid w:val="00425BE1"/>
    <w:pPr>
      <w:spacing w:after="120"/>
      <w:ind w:left="1440" w:hanging="720"/>
      <w:jc w:val="both"/>
      <w:outlineLvl w:val="1"/>
    </w:pPr>
    <w:rPr>
      <w:rFonts w:ascii="Palatino Linotype" w:hAnsi="Palatino Linotype"/>
      <w:sz w:val="22"/>
      <w:szCs w:val="22"/>
    </w:rPr>
  </w:style>
  <w:style w:type="paragraph" w:styleId="DocumentMap">
    <w:name w:val="Document Map"/>
    <w:basedOn w:val="Normal"/>
    <w:link w:val="DocumentMapChar"/>
    <w:rsid w:val="00425BE1"/>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425BE1"/>
    <w:rPr>
      <w:rFonts w:ascii="Tahoma" w:hAnsi="Tahoma" w:cs="Tahoma"/>
      <w:sz w:val="20"/>
      <w:szCs w:val="20"/>
      <w:shd w:val="clear" w:color="auto" w:fill="000080"/>
    </w:rPr>
  </w:style>
  <w:style w:type="paragraph" w:customStyle="1" w:styleId="Ethicsmemobody">
    <w:name w:val="Ethics memo body"/>
    <w:basedOn w:val="Normal"/>
    <w:rsid w:val="00425BE1"/>
    <w:pPr>
      <w:spacing w:after="240"/>
    </w:pPr>
    <w:rPr>
      <w:rFonts w:ascii="Arial" w:hAnsi="Arial" w:cs="Arial"/>
    </w:rPr>
  </w:style>
  <w:style w:type="character" w:customStyle="1" w:styleId="CODE">
    <w:name w:val="CODE"/>
    <w:uiPriority w:val="99"/>
    <w:rsid w:val="00425BE1"/>
    <w:rPr>
      <w:rFonts w:ascii="Courier New" w:hAnsi="Courier New"/>
      <w:sz w:val="20"/>
    </w:rPr>
  </w:style>
  <w:style w:type="paragraph" w:customStyle="1" w:styleId="Heading1Text">
    <w:name w:val="Heading 1 Text"/>
    <w:basedOn w:val="Normal"/>
    <w:rsid w:val="00425BE1"/>
    <w:pPr>
      <w:widowControl w:val="0"/>
      <w:tabs>
        <w:tab w:val="left" w:pos="-1440"/>
      </w:tabs>
      <w:ind w:left="720"/>
    </w:pPr>
    <w:rPr>
      <w:rFonts w:ascii="Bookman Old Style" w:hAnsi="Bookman Old Style"/>
      <w:snapToGrid w:val="0"/>
      <w:szCs w:val="20"/>
    </w:rPr>
  </w:style>
  <w:style w:type="character" w:customStyle="1" w:styleId="LNormalChar">
    <w:name w:val="LNormal Char"/>
    <w:basedOn w:val="DefaultParagraphFont"/>
    <w:rsid w:val="00425BE1"/>
    <w:rPr>
      <w:rFonts w:ascii="Arial" w:hAnsi="Arial" w:cs="Arial"/>
      <w:color w:val="000000"/>
      <w:sz w:val="24"/>
      <w:szCs w:val="24"/>
      <w:lang w:val="en-US" w:eastAsia="en-US" w:bidi="ar-SA"/>
    </w:rPr>
  </w:style>
  <w:style w:type="paragraph" w:customStyle="1" w:styleId="LH2">
    <w:name w:val="LH2"/>
    <w:basedOn w:val="Normal"/>
    <w:link w:val="LH2Char1"/>
    <w:rsid w:val="00425BE1"/>
    <w:pPr>
      <w:keepNext/>
      <w:tabs>
        <w:tab w:val="left" w:pos="720"/>
      </w:tabs>
      <w:spacing w:before="320" w:after="320"/>
      <w:ind w:left="720" w:hanging="720"/>
    </w:pPr>
    <w:rPr>
      <w:rFonts w:ascii="Arial" w:hAnsi="Arial" w:cs="Arial"/>
      <w:b/>
      <w:bCs/>
      <w:color w:val="000000"/>
      <w:sz w:val="32"/>
    </w:rPr>
  </w:style>
  <w:style w:type="character" w:customStyle="1" w:styleId="LH2Char1">
    <w:name w:val="LH2 Char1"/>
    <w:basedOn w:val="DefaultParagraphFont"/>
    <w:link w:val="LH2"/>
    <w:rsid w:val="00425BE1"/>
    <w:rPr>
      <w:rFonts w:ascii="Arial" w:hAnsi="Arial" w:cs="Arial"/>
      <w:b/>
      <w:bCs/>
      <w:color w:val="000000"/>
      <w:sz w:val="32"/>
    </w:rPr>
  </w:style>
  <w:style w:type="paragraph" w:customStyle="1" w:styleId="LH3">
    <w:name w:val="LH3"/>
    <w:basedOn w:val="LH2"/>
    <w:next w:val="LNormal"/>
    <w:link w:val="LH3Char1"/>
    <w:rsid w:val="00425BE1"/>
    <w:pPr>
      <w:tabs>
        <w:tab w:val="clear" w:pos="720"/>
        <w:tab w:val="left" w:pos="1080"/>
      </w:tabs>
      <w:spacing w:before="240" w:after="240"/>
      <w:ind w:left="1080" w:hanging="1080"/>
    </w:pPr>
    <w:rPr>
      <w:i/>
      <w:color w:val="auto"/>
      <w:sz w:val="28"/>
    </w:rPr>
  </w:style>
  <w:style w:type="character" w:customStyle="1" w:styleId="LH3Char1">
    <w:name w:val="LH3 Char1"/>
    <w:basedOn w:val="LH2Char1"/>
    <w:link w:val="LH3"/>
    <w:rsid w:val="00425BE1"/>
    <w:rPr>
      <w:rFonts w:ascii="Arial" w:hAnsi="Arial" w:cs="Arial"/>
      <w:b/>
      <w:bCs/>
      <w:i/>
      <w:color w:val="000000"/>
      <w:sz w:val="28"/>
    </w:rPr>
  </w:style>
  <w:style w:type="paragraph" w:customStyle="1" w:styleId="PSBody1">
    <w:name w:val="PSBody1"/>
    <w:basedOn w:val="Normal"/>
    <w:qFormat/>
    <w:rsid w:val="00D16573"/>
    <w:pPr>
      <w:jc w:val="both"/>
    </w:pPr>
    <w:rPr>
      <w:rFonts w:ascii="Verdana" w:eastAsiaTheme="minorHAnsi" w:hAnsi="Verdana"/>
      <w:sz w:val="20"/>
      <w:szCs w:val="20"/>
      <w:lang w:val="en-CA" w:eastAsia="ja-JP"/>
    </w:rPr>
  </w:style>
  <w:style w:type="character" w:customStyle="1" w:styleId="style141">
    <w:name w:val="style141"/>
    <w:basedOn w:val="DefaultParagraphFont"/>
    <w:rsid w:val="00A31819"/>
    <w:rPr>
      <w:rFonts w:ascii="Verdana" w:hAnsi="Verdana" w:hint="default"/>
    </w:rPr>
  </w:style>
  <w:style w:type="table" w:styleId="MediumShading2-Accent2">
    <w:name w:val="Medium Shading 2 Accent 2"/>
    <w:basedOn w:val="TableNormal"/>
    <w:uiPriority w:val="64"/>
    <w:rsid w:val="00616AD4"/>
    <w:rPr>
      <w:sz w:val="20"/>
      <w:szCs w:val="20"/>
      <w:lang w:val="en-AU" w:eastAsia="en-A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44A58"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244A58" w:themeFill="accent2"/>
      </w:tcPr>
    </w:tblStylePr>
    <w:tblStylePr w:type="lastCol">
      <w:rPr>
        <w:b/>
        <w:bCs/>
        <w:color w:val="FFFFFF" w:themeColor="background1"/>
      </w:rPr>
      <w:tblPr/>
      <w:tcPr>
        <w:tcBorders>
          <w:left w:val="nil"/>
          <w:right w:val="nil"/>
          <w:insideH w:val="nil"/>
          <w:insideV w:val="nil"/>
        </w:tcBorders>
        <w:shd w:val="clear" w:color="auto" w:fill="244A58"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style-span">
    <w:name w:val="apple-style-span"/>
    <w:basedOn w:val="DefaultParagraphFont"/>
    <w:rsid w:val="0091653F"/>
  </w:style>
  <w:style w:type="table" w:customStyle="1" w:styleId="GridTable4-Accent51">
    <w:name w:val="Grid Table 4 - Accent 51"/>
    <w:basedOn w:val="TableNormal"/>
    <w:uiPriority w:val="49"/>
    <w:rsid w:val="00CC3600"/>
    <w:rPr>
      <w:rFonts w:asciiTheme="minorHAnsi" w:eastAsiaTheme="minorHAnsi" w:hAnsiTheme="minorHAnsi" w:cstheme="minorBidi"/>
      <w:sz w:val="22"/>
      <w:szCs w:val="22"/>
    </w:rPr>
    <w:tblPr>
      <w:tblStyleRowBandSize w:val="1"/>
      <w:tblStyleColBandSize w:val="1"/>
      <w:tblBorders>
        <w:top w:val="single" w:sz="4" w:space="0" w:color="BEF843" w:themeColor="accent5" w:themeTint="99"/>
        <w:left w:val="single" w:sz="4" w:space="0" w:color="BEF843" w:themeColor="accent5" w:themeTint="99"/>
        <w:bottom w:val="single" w:sz="4" w:space="0" w:color="BEF843" w:themeColor="accent5" w:themeTint="99"/>
        <w:right w:val="single" w:sz="4" w:space="0" w:color="BEF843" w:themeColor="accent5" w:themeTint="99"/>
        <w:insideH w:val="single" w:sz="4" w:space="0" w:color="BEF843" w:themeColor="accent5" w:themeTint="99"/>
        <w:insideV w:val="single" w:sz="4" w:space="0" w:color="BEF843" w:themeColor="accent5" w:themeTint="99"/>
      </w:tblBorders>
    </w:tblPr>
    <w:tblStylePr w:type="firstRow">
      <w:rPr>
        <w:b/>
        <w:bCs/>
        <w:color w:val="FFFFFF" w:themeColor="background1"/>
      </w:rPr>
      <w:tblPr/>
      <w:tcPr>
        <w:tcBorders>
          <w:top w:val="single" w:sz="4" w:space="0" w:color="7EB606" w:themeColor="accent5"/>
          <w:left w:val="single" w:sz="4" w:space="0" w:color="7EB606" w:themeColor="accent5"/>
          <w:bottom w:val="single" w:sz="4" w:space="0" w:color="7EB606" w:themeColor="accent5"/>
          <w:right w:val="single" w:sz="4" w:space="0" w:color="7EB606" w:themeColor="accent5"/>
          <w:insideH w:val="nil"/>
          <w:insideV w:val="nil"/>
        </w:tcBorders>
        <w:shd w:val="clear" w:color="auto" w:fill="7EB606" w:themeFill="accent5"/>
      </w:tcPr>
    </w:tblStylePr>
    <w:tblStylePr w:type="lastRow">
      <w:rPr>
        <w:b/>
        <w:bCs/>
      </w:rPr>
      <w:tblPr/>
      <w:tcPr>
        <w:tcBorders>
          <w:top w:val="double" w:sz="4" w:space="0" w:color="7EB606" w:themeColor="accent5"/>
        </w:tcBorders>
      </w:tcPr>
    </w:tblStylePr>
    <w:tblStylePr w:type="firstCol">
      <w:rPr>
        <w:b/>
        <w:bCs/>
      </w:rPr>
    </w:tblStylePr>
    <w:tblStylePr w:type="lastCol">
      <w:rPr>
        <w:b/>
        <w:bCs/>
      </w:rPr>
    </w:tblStylePr>
    <w:tblStylePr w:type="band1Vert">
      <w:tblPr/>
      <w:tcPr>
        <w:shd w:val="clear" w:color="auto" w:fill="E9FDC0" w:themeFill="accent5" w:themeFillTint="33"/>
      </w:tcPr>
    </w:tblStylePr>
    <w:tblStylePr w:type="band1Horz">
      <w:tblPr/>
      <w:tcPr>
        <w:shd w:val="clear" w:color="auto" w:fill="E9FDC0" w:themeFill="accent5" w:themeFillTint="33"/>
      </w:tcPr>
    </w:tblStylePr>
  </w:style>
  <w:style w:type="table" w:customStyle="1" w:styleId="ColorfulGrid1">
    <w:name w:val="Colorful Grid1"/>
    <w:basedOn w:val="TableNormal"/>
    <w:rsid w:val="00CC3600"/>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ColorfulList1">
    <w:name w:val="Colorful List1"/>
    <w:basedOn w:val="TableNormal"/>
    <w:rsid w:val="00CC3600"/>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1C3A46" w:themeFill="accent2" w:themeFillShade="CC"/>
      </w:tcPr>
    </w:tblStylePr>
    <w:tblStylePr w:type="lastRow">
      <w:rPr>
        <w:b/>
        <w:bCs/>
        <w:color w:val="1C3A4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character" w:customStyle="1" w:styleId="A3">
    <w:name w:val="A3"/>
    <w:uiPriority w:val="99"/>
    <w:rsid w:val="001C2E9C"/>
    <w:rPr>
      <w:rFonts w:cs="ConduitITC TT"/>
      <w:color w:val="221E1F"/>
      <w:sz w:val="22"/>
      <w:szCs w:val="22"/>
    </w:rPr>
  </w:style>
  <w:style w:type="table" w:customStyle="1" w:styleId="LightList1">
    <w:name w:val="Light List1"/>
    <w:basedOn w:val="TableNormal"/>
    <w:rsid w:val="00706690"/>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Revision">
    <w:name w:val="Revision"/>
    <w:hidden/>
    <w:rsid w:val="00706690"/>
  </w:style>
  <w:style w:type="table" w:customStyle="1" w:styleId="GridTable4-Accent11">
    <w:name w:val="Grid Table 4 - Accent 11"/>
    <w:basedOn w:val="TableNormal"/>
    <w:uiPriority w:val="49"/>
    <w:rsid w:val="00420893"/>
    <w:rPr>
      <w:rFonts w:asciiTheme="minorHAnsi" w:eastAsiaTheme="minorHAnsi" w:hAnsiTheme="minorHAnsi" w:cstheme="minorBidi"/>
      <w:sz w:val="22"/>
      <w:szCs w:val="22"/>
    </w:rPr>
    <w:tblPr>
      <w:tblStyleRowBandSize w:val="1"/>
      <w:tblStyleColBandSize w:val="1"/>
      <w:tblBorders>
        <w:top w:val="single" w:sz="4" w:space="0" w:color="6EB7D7" w:themeColor="accent1" w:themeTint="99"/>
        <w:left w:val="single" w:sz="4" w:space="0" w:color="6EB7D7" w:themeColor="accent1" w:themeTint="99"/>
        <w:bottom w:val="single" w:sz="4" w:space="0" w:color="6EB7D7" w:themeColor="accent1" w:themeTint="99"/>
        <w:right w:val="single" w:sz="4" w:space="0" w:color="6EB7D7" w:themeColor="accent1" w:themeTint="99"/>
        <w:insideH w:val="single" w:sz="4" w:space="0" w:color="6EB7D7" w:themeColor="accent1" w:themeTint="99"/>
        <w:insideV w:val="single" w:sz="4" w:space="0" w:color="6EB7D7" w:themeColor="accent1" w:themeTint="99"/>
      </w:tblBorders>
    </w:tblPr>
    <w:tblStylePr w:type="firstRow">
      <w:rPr>
        <w:b/>
        <w:bCs/>
        <w:color w:val="FFFFFF" w:themeColor="background1"/>
      </w:rPr>
      <w:tblPr/>
      <w:tcPr>
        <w:tcBorders>
          <w:top w:val="single" w:sz="4" w:space="0" w:color="2C7C9F" w:themeColor="accent1"/>
          <w:left w:val="single" w:sz="4" w:space="0" w:color="2C7C9F" w:themeColor="accent1"/>
          <w:bottom w:val="single" w:sz="4" w:space="0" w:color="2C7C9F" w:themeColor="accent1"/>
          <w:right w:val="single" w:sz="4" w:space="0" w:color="2C7C9F" w:themeColor="accent1"/>
          <w:insideH w:val="nil"/>
          <w:insideV w:val="nil"/>
        </w:tcBorders>
        <w:shd w:val="clear" w:color="auto" w:fill="2C7C9F" w:themeFill="accent1"/>
      </w:tcPr>
    </w:tblStylePr>
    <w:tblStylePr w:type="lastRow">
      <w:rPr>
        <w:b/>
        <w:bCs/>
      </w:rPr>
      <w:tblPr/>
      <w:tcPr>
        <w:tcBorders>
          <w:top w:val="double" w:sz="4" w:space="0" w:color="2C7C9F" w:themeColor="accent1"/>
        </w:tcBorders>
      </w:tcPr>
    </w:tblStylePr>
    <w:tblStylePr w:type="firstCol">
      <w:rPr>
        <w:b/>
        <w:bCs/>
      </w:rPr>
    </w:tblStylePr>
    <w:tblStylePr w:type="lastCol">
      <w:rPr>
        <w:b/>
        <w:bCs/>
      </w:rPr>
    </w:tblStylePr>
    <w:tblStylePr w:type="band1Vert">
      <w:tblPr/>
      <w:tcPr>
        <w:shd w:val="clear" w:color="auto" w:fill="CEE6F1" w:themeFill="accent1" w:themeFillTint="33"/>
      </w:tcPr>
    </w:tblStylePr>
    <w:tblStylePr w:type="band1Horz">
      <w:tblPr/>
      <w:tcPr>
        <w:shd w:val="clear" w:color="auto" w:fill="CEE6F1" w:themeFill="accent1" w:themeFillTint="33"/>
      </w:tcPr>
    </w:tblStylePr>
  </w:style>
  <w:style w:type="table" w:styleId="MediumGrid2-Accent2">
    <w:name w:val="Medium Grid 2 Accent 2"/>
    <w:basedOn w:val="TableNormal"/>
    <w:uiPriority w:val="68"/>
    <w:rsid w:val="00B9545C"/>
    <w:rPr>
      <w:rFonts w:asciiTheme="majorHAnsi" w:eastAsiaTheme="majorEastAsia" w:hAnsiTheme="majorHAnsi" w:cstheme="majorBidi"/>
      <w:color w:val="000000" w:themeColor="text1"/>
      <w:sz w:val="22"/>
      <w:szCs w:val="22"/>
    </w:rPr>
    <w:tblPr>
      <w:tblStyleRowBandSize w:val="1"/>
      <w:tblStyleColBandSize w:val="1"/>
      <w:tblBorders>
        <w:top w:val="single" w:sz="8" w:space="0" w:color="244A58" w:themeColor="accent2"/>
        <w:left w:val="single" w:sz="8" w:space="0" w:color="244A58" w:themeColor="accent2"/>
        <w:bottom w:val="single" w:sz="8" w:space="0" w:color="244A58" w:themeColor="accent2"/>
        <w:right w:val="single" w:sz="8" w:space="0" w:color="244A58" w:themeColor="accent2"/>
        <w:insideH w:val="single" w:sz="8" w:space="0" w:color="244A58" w:themeColor="accent2"/>
        <w:insideV w:val="single" w:sz="8" w:space="0" w:color="244A58" w:themeColor="accent2"/>
      </w:tblBorders>
    </w:tblPr>
    <w:tcPr>
      <w:shd w:val="clear" w:color="auto" w:fill="BBD8E3" w:themeFill="accent2" w:themeFillTint="3F"/>
    </w:tcPr>
    <w:tblStylePr w:type="firstRow">
      <w:rPr>
        <w:b/>
        <w:bCs/>
        <w:color w:val="000000" w:themeColor="text1"/>
      </w:rPr>
      <w:tblPr/>
      <w:tcPr>
        <w:shd w:val="clear" w:color="auto" w:fill="E4EFF4"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8DFE8" w:themeFill="accent2" w:themeFillTint="33"/>
      </w:tcPr>
    </w:tblStylePr>
    <w:tblStylePr w:type="band1Vert">
      <w:tblPr/>
      <w:tcPr>
        <w:shd w:val="clear" w:color="auto" w:fill="76B1C7" w:themeFill="accent2" w:themeFillTint="7F"/>
      </w:tcPr>
    </w:tblStylePr>
    <w:tblStylePr w:type="band1Horz">
      <w:tblPr/>
      <w:tcPr>
        <w:tcBorders>
          <w:insideH w:val="single" w:sz="6" w:space="0" w:color="244A58" w:themeColor="accent2"/>
          <w:insideV w:val="single" w:sz="6" w:space="0" w:color="244A58" w:themeColor="accent2"/>
        </w:tcBorders>
        <w:shd w:val="clear" w:color="auto" w:fill="76B1C7" w:themeFill="accent2" w:themeFillTint="7F"/>
      </w:tcPr>
    </w:tblStylePr>
    <w:tblStylePr w:type="nwCell">
      <w:tblPr/>
      <w:tcPr>
        <w:shd w:val="clear" w:color="auto" w:fill="FFFFFF" w:themeFill="background1"/>
      </w:tcPr>
    </w:tblStylePr>
  </w:style>
  <w:style w:type="table" w:styleId="MediumGrid1-Accent2">
    <w:name w:val="Medium Grid 1 Accent 2"/>
    <w:basedOn w:val="TableNormal"/>
    <w:uiPriority w:val="67"/>
    <w:rsid w:val="00B9545C"/>
    <w:rPr>
      <w:rFonts w:asciiTheme="minorHAnsi" w:eastAsiaTheme="minorHAnsi" w:hAnsiTheme="minorHAnsi" w:cstheme="minorBidi"/>
      <w:sz w:val="22"/>
      <w:szCs w:val="22"/>
    </w:rPr>
    <w:tblPr>
      <w:tblStyleRowBandSize w:val="1"/>
      <w:tblStyleColBandSize w:val="1"/>
      <w:tblBorders>
        <w:top w:val="single" w:sz="8" w:space="0" w:color="40839C" w:themeColor="accent2" w:themeTint="BF"/>
        <w:left w:val="single" w:sz="8" w:space="0" w:color="40839C" w:themeColor="accent2" w:themeTint="BF"/>
        <w:bottom w:val="single" w:sz="8" w:space="0" w:color="40839C" w:themeColor="accent2" w:themeTint="BF"/>
        <w:right w:val="single" w:sz="8" w:space="0" w:color="40839C" w:themeColor="accent2" w:themeTint="BF"/>
        <w:insideH w:val="single" w:sz="8" w:space="0" w:color="40839C" w:themeColor="accent2" w:themeTint="BF"/>
        <w:insideV w:val="single" w:sz="8" w:space="0" w:color="40839C" w:themeColor="accent2" w:themeTint="BF"/>
      </w:tblBorders>
    </w:tblPr>
    <w:tcPr>
      <w:shd w:val="clear" w:color="auto" w:fill="BBD8E3" w:themeFill="accent2" w:themeFillTint="3F"/>
    </w:tcPr>
    <w:tblStylePr w:type="firstRow">
      <w:rPr>
        <w:b/>
        <w:bCs/>
      </w:rPr>
    </w:tblStylePr>
    <w:tblStylePr w:type="lastRow">
      <w:rPr>
        <w:b/>
        <w:bCs/>
      </w:rPr>
      <w:tblPr/>
      <w:tcPr>
        <w:tcBorders>
          <w:top w:val="single" w:sz="18" w:space="0" w:color="40839C" w:themeColor="accent2" w:themeTint="BF"/>
        </w:tcBorders>
      </w:tcPr>
    </w:tblStylePr>
    <w:tblStylePr w:type="firstCol">
      <w:rPr>
        <w:b/>
        <w:bCs/>
      </w:rPr>
    </w:tblStylePr>
    <w:tblStylePr w:type="lastCol">
      <w:rPr>
        <w:b/>
        <w:bCs/>
      </w:rPr>
    </w:tblStylePr>
    <w:tblStylePr w:type="band1Vert">
      <w:tblPr/>
      <w:tcPr>
        <w:shd w:val="clear" w:color="auto" w:fill="76B1C7" w:themeFill="accent2" w:themeFillTint="7F"/>
      </w:tcPr>
    </w:tblStylePr>
    <w:tblStylePr w:type="band1Horz">
      <w:tblPr/>
      <w:tcPr>
        <w:shd w:val="clear" w:color="auto" w:fill="76B1C7" w:themeFill="accent2" w:themeFillTint="7F"/>
      </w:tcPr>
    </w:tblStylePr>
  </w:style>
  <w:style w:type="character" w:styleId="Emphasis">
    <w:name w:val="Emphasis"/>
    <w:basedOn w:val="DefaultParagraphFont"/>
    <w:uiPriority w:val="20"/>
    <w:qFormat/>
    <w:rsid w:val="00997FAE"/>
    <w:rPr>
      <w:i/>
      <w:iCs/>
    </w:rPr>
  </w:style>
  <w:style w:type="paragraph" w:styleId="NoSpacing">
    <w:name w:val="No Spacing"/>
    <w:uiPriority w:val="1"/>
    <w:qFormat/>
    <w:rsid w:val="00990BFD"/>
    <w:rPr>
      <w:rFonts w:asciiTheme="minorHAnsi" w:eastAsiaTheme="minorEastAsia" w:hAnsiTheme="minorHAnsi" w:cstheme="minorBidi"/>
      <w:sz w:val="22"/>
      <w:szCs w:val="22"/>
      <w:lang w:val="en-CA" w:eastAsia="en-CA"/>
    </w:rPr>
  </w:style>
  <w:style w:type="paragraph" w:styleId="TOCHeading">
    <w:name w:val="TOC Heading"/>
    <w:basedOn w:val="Heading1"/>
    <w:next w:val="Normal"/>
    <w:uiPriority w:val="39"/>
    <w:qFormat/>
    <w:rsid w:val="00DD708A"/>
    <w:pPr>
      <w:keepNext/>
      <w:keepLines/>
      <w:numPr>
        <w:numId w:val="0"/>
      </w:numPr>
      <w:suppressAutoHyphens w:val="0"/>
      <w:spacing w:before="480"/>
      <w:jc w:val="left"/>
      <w:outlineLvl w:val="9"/>
    </w:pPr>
    <w:rPr>
      <w:rFonts w:asciiTheme="majorHAnsi" w:eastAsiaTheme="majorEastAsia" w:hAnsiTheme="majorHAnsi" w:cstheme="majorBidi"/>
      <w:color w:val="215C77" w:themeColor="accent1" w:themeShade="BF"/>
      <w:spacing w:val="0"/>
      <w:lang w:val="en-US" w:eastAsia="en-US"/>
    </w:rPr>
  </w:style>
  <w:style w:type="paragraph" w:customStyle="1" w:styleId="msolistparagraph0">
    <w:name w:val="msolistparagraph"/>
    <w:basedOn w:val="Normal"/>
    <w:uiPriority w:val="99"/>
    <w:rsid w:val="00DD708A"/>
    <w:pPr>
      <w:ind w:left="720"/>
    </w:pPr>
    <w:rPr>
      <w:rFonts w:eastAsiaTheme="minorHAnsi"/>
      <w:sz w:val="22"/>
      <w:lang w:val="en-CA" w:eastAsia="en-CA"/>
    </w:rPr>
  </w:style>
  <w:style w:type="paragraph" w:customStyle="1" w:styleId="Style1">
    <w:name w:val="Style1"/>
    <w:basedOn w:val="Normal"/>
    <w:link w:val="Style1Char"/>
    <w:qFormat/>
    <w:rsid w:val="00DD708A"/>
    <w:rPr>
      <w:rFonts w:ascii="Calibri" w:eastAsiaTheme="minorHAnsi" w:hAnsi="Calibri" w:cs="Calibri"/>
      <w:b/>
      <w:sz w:val="28"/>
      <w:szCs w:val="22"/>
      <w:lang w:val="en-CA" w:eastAsia="en-CA"/>
    </w:rPr>
  </w:style>
  <w:style w:type="character" w:customStyle="1" w:styleId="Style1Char">
    <w:name w:val="Style1 Char"/>
    <w:basedOn w:val="DefaultParagraphFont"/>
    <w:link w:val="Style1"/>
    <w:rsid w:val="00DD708A"/>
    <w:rPr>
      <w:rFonts w:ascii="Calibri" w:eastAsiaTheme="minorHAnsi" w:hAnsi="Calibri" w:cs="Calibri"/>
      <w:b/>
      <w:sz w:val="28"/>
      <w:szCs w:val="22"/>
      <w:lang w:val="en-CA" w:eastAsia="en-CA"/>
    </w:rPr>
  </w:style>
  <w:style w:type="character" w:customStyle="1" w:styleId="apple-converted-space">
    <w:name w:val="apple-converted-space"/>
    <w:basedOn w:val="DefaultParagraphFont"/>
    <w:rsid w:val="00DD708A"/>
  </w:style>
  <w:style w:type="paragraph" w:customStyle="1" w:styleId="BMMHead1">
    <w:name w:val="BMM Head1"/>
    <w:basedOn w:val="Header"/>
    <w:next w:val="Normal"/>
    <w:rsid w:val="00C8199C"/>
    <w:pPr>
      <w:keepNext/>
      <w:tabs>
        <w:tab w:val="clear" w:pos="4320"/>
        <w:tab w:val="clear" w:pos="8640"/>
      </w:tabs>
      <w:spacing w:before="180" w:after="60" w:line="320" w:lineRule="exact"/>
      <w:jc w:val="left"/>
    </w:pPr>
    <w:rPr>
      <w:rFonts w:ascii="Century Gothic" w:eastAsia="Times" w:hAnsi="Century Gothic" w:cs="Times New Roman"/>
      <w:b/>
      <w:caps/>
      <w:kern w:val="0"/>
      <w:sz w:val="28"/>
      <w:szCs w:val="24"/>
      <w:lang w:val="en-AU" w:eastAsia="en-US"/>
    </w:rPr>
  </w:style>
  <w:style w:type="character" w:customStyle="1" w:styleId="Style10">
    <w:name w:val="Style 10"/>
    <w:basedOn w:val="DefaultParagraphFont"/>
    <w:uiPriority w:val="1"/>
    <w:rsid w:val="00201CAE"/>
    <w:rPr>
      <w:rFonts w:asciiTheme="minorHAnsi" w:hAnsiTheme="minorHAnsi"/>
      <w:sz w:val="22"/>
    </w:rPr>
  </w:style>
  <w:style w:type="character" w:styleId="PlaceholderText">
    <w:name w:val="Placeholder Text"/>
    <w:basedOn w:val="DefaultParagraphFont"/>
    <w:uiPriority w:val="99"/>
    <w:rsid w:val="0031159A"/>
    <w:rPr>
      <w:rFonts w:cs="Times New Roman"/>
      <w:color w:val="808080"/>
    </w:rPr>
  </w:style>
  <w:style w:type="paragraph" w:customStyle="1" w:styleId="SFFirstIndent1Just">
    <w:name w:val="SF First Indent1 Just"/>
    <w:basedOn w:val="Normal"/>
    <w:rsid w:val="00525AC2"/>
    <w:pPr>
      <w:spacing w:after="240"/>
      <w:ind w:firstLine="720"/>
      <w:jc w:val="both"/>
    </w:pPr>
    <w:rPr>
      <w:rFonts w:eastAsiaTheme="minorHAnsi"/>
    </w:rPr>
  </w:style>
  <w:style w:type="character" w:customStyle="1" w:styleId="ListParagraphChar">
    <w:name w:val="List Paragraph Char"/>
    <w:basedOn w:val="DefaultParagraphFont"/>
    <w:link w:val="ListParagraph"/>
    <w:uiPriority w:val="34"/>
    <w:rsid w:val="000467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54448">
      <w:bodyDiv w:val="1"/>
      <w:marLeft w:val="0"/>
      <w:marRight w:val="0"/>
      <w:marTop w:val="0"/>
      <w:marBottom w:val="0"/>
      <w:divBdr>
        <w:top w:val="none" w:sz="0" w:space="0" w:color="auto"/>
        <w:left w:val="none" w:sz="0" w:space="0" w:color="auto"/>
        <w:bottom w:val="none" w:sz="0" w:space="0" w:color="auto"/>
        <w:right w:val="none" w:sz="0" w:space="0" w:color="auto"/>
      </w:divBdr>
    </w:div>
    <w:div w:id="10033304">
      <w:bodyDiv w:val="1"/>
      <w:marLeft w:val="0"/>
      <w:marRight w:val="0"/>
      <w:marTop w:val="0"/>
      <w:marBottom w:val="0"/>
      <w:divBdr>
        <w:top w:val="none" w:sz="0" w:space="0" w:color="auto"/>
        <w:left w:val="none" w:sz="0" w:space="0" w:color="auto"/>
        <w:bottom w:val="none" w:sz="0" w:space="0" w:color="auto"/>
        <w:right w:val="none" w:sz="0" w:space="0" w:color="auto"/>
      </w:divBdr>
    </w:div>
    <w:div w:id="148910085">
      <w:bodyDiv w:val="1"/>
      <w:marLeft w:val="0"/>
      <w:marRight w:val="0"/>
      <w:marTop w:val="0"/>
      <w:marBottom w:val="0"/>
      <w:divBdr>
        <w:top w:val="none" w:sz="0" w:space="0" w:color="auto"/>
        <w:left w:val="none" w:sz="0" w:space="0" w:color="auto"/>
        <w:bottom w:val="none" w:sz="0" w:space="0" w:color="auto"/>
        <w:right w:val="none" w:sz="0" w:space="0" w:color="auto"/>
      </w:divBdr>
    </w:div>
    <w:div w:id="205338070">
      <w:bodyDiv w:val="1"/>
      <w:marLeft w:val="0"/>
      <w:marRight w:val="0"/>
      <w:marTop w:val="0"/>
      <w:marBottom w:val="0"/>
      <w:divBdr>
        <w:top w:val="none" w:sz="0" w:space="0" w:color="auto"/>
        <w:left w:val="none" w:sz="0" w:space="0" w:color="auto"/>
        <w:bottom w:val="none" w:sz="0" w:space="0" w:color="auto"/>
        <w:right w:val="none" w:sz="0" w:space="0" w:color="auto"/>
      </w:divBdr>
    </w:div>
    <w:div w:id="308555721">
      <w:bodyDiv w:val="1"/>
      <w:marLeft w:val="0"/>
      <w:marRight w:val="0"/>
      <w:marTop w:val="0"/>
      <w:marBottom w:val="0"/>
      <w:divBdr>
        <w:top w:val="none" w:sz="0" w:space="0" w:color="auto"/>
        <w:left w:val="none" w:sz="0" w:space="0" w:color="auto"/>
        <w:bottom w:val="none" w:sz="0" w:space="0" w:color="auto"/>
        <w:right w:val="none" w:sz="0" w:space="0" w:color="auto"/>
      </w:divBdr>
    </w:div>
    <w:div w:id="320549598">
      <w:bodyDiv w:val="1"/>
      <w:marLeft w:val="0"/>
      <w:marRight w:val="0"/>
      <w:marTop w:val="0"/>
      <w:marBottom w:val="0"/>
      <w:divBdr>
        <w:top w:val="none" w:sz="0" w:space="0" w:color="auto"/>
        <w:left w:val="none" w:sz="0" w:space="0" w:color="auto"/>
        <w:bottom w:val="none" w:sz="0" w:space="0" w:color="auto"/>
        <w:right w:val="none" w:sz="0" w:space="0" w:color="auto"/>
      </w:divBdr>
    </w:div>
    <w:div w:id="339814299">
      <w:bodyDiv w:val="1"/>
      <w:marLeft w:val="0"/>
      <w:marRight w:val="0"/>
      <w:marTop w:val="0"/>
      <w:marBottom w:val="0"/>
      <w:divBdr>
        <w:top w:val="none" w:sz="0" w:space="0" w:color="auto"/>
        <w:left w:val="none" w:sz="0" w:space="0" w:color="auto"/>
        <w:bottom w:val="none" w:sz="0" w:space="0" w:color="auto"/>
        <w:right w:val="none" w:sz="0" w:space="0" w:color="auto"/>
      </w:divBdr>
    </w:div>
    <w:div w:id="376126193">
      <w:bodyDiv w:val="1"/>
      <w:marLeft w:val="0"/>
      <w:marRight w:val="0"/>
      <w:marTop w:val="0"/>
      <w:marBottom w:val="0"/>
      <w:divBdr>
        <w:top w:val="none" w:sz="0" w:space="0" w:color="auto"/>
        <w:left w:val="none" w:sz="0" w:space="0" w:color="auto"/>
        <w:bottom w:val="none" w:sz="0" w:space="0" w:color="auto"/>
        <w:right w:val="none" w:sz="0" w:space="0" w:color="auto"/>
      </w:divBdr>
    </w:div>
    <w:div w:id="379672168">
      <w:bodyDiv w:val="1"/>
      <w:marLeft w:val="0"/>
      <w:marRight w:val="0"/>
      <w:marTop w:val="0"/>
      <w:marBottom w:val="0"/>
      <w:divBdr>
        <w:top w:val="none" w:sz="0" w:space="0" w:color="auto"/>
        <w:left w:val="none" w:sz="0" w:space="0" w:color="auto"/>
        <w:bottom w:val="none" w:sz="0" w:space="0" w:color="auto"/>
        <w:right w:val="none" w:sz="0" w:space="0" w:color="auto"/>
      </w:divBdr>
    </w:div>
    <w:div w:id="387152355">
      <w:bodyDiv w:val="1"/>
      <w:marLeft w:val="0"/>
      <w:marRight w:val="0"/>
      <w:marTop w:val="0"/>
      <w:marBottom w:val="0"/>
      <w:divBdr>
        <w:top w:val="none" w:sz="0" w:space="0" w:color="auto"/>
        <w:left w:val="none" w:sz="0" w:space="0" w:color="auto"/>
        <w:bottom w:val="none" w:sz="0" w:space="0" w:color="auto"/>
        <w:right w:val="none" w:sz="0" w:space="0" w:color="auto"/>
      </w:divBdr>
    </w:div>
    <w:div w:id="401102989">
      <w:bodyDiv w:val="1"/>
      <w:marLeft w:val="0"/>
      <w:marRight w:val="0"/>
      <w:marTop w:val="0"/>
      <w:marBottom w:val="0"/>
      <w:divBdr>
        <w:top w:val="none" w:sz="0" w:space="0" w:color="auto"/>
        <w:left w:val="none" w:sz="0" w:space="0" w:color="auto"/>
        <w:bottom w:val="none" w:sz="0" w:space="0" w:color="auto"/>
        <w:right w:val="none" w:sz="0" w:space="0" w:color="auto"/>
      </w:divBdr>
    </w:div>
    <w:div w:id="406656825">
      <w:bodyDiv w:val="1"/>
      <w:marLeft w:val="0"/>
      <w:marRight w:val="0"/>
      <w:marTop w:val="0"/>
      <w:marBottom w:val="0"/>
      <w:divBdr>
        <w:top w:val="none" w:sz="0" w:space="0" w:color="auto"/>
        <w:left w:val="none" w:sz="0" w:space="0" w:color="auto"/>
        <w:bottom w:val="none" w:sz="0" w:space="0" w:color="auto"/>
        <w:right w:val="none" w:sz="0" w:space="0" w:color="auto"/>
      </w:divBdr>
    </w:div>
    <w:div w:id="532419609">
      <w:bodyDiv w:val="1"/>
      <w:marLeft w:val="0"/>
      <w:marRight w:val="0"/>
      <w:marTop w:val="0"/>
      <w:marBottom w:val="0"/>
      <w:divBdr>
        <w:top w:val="none" w:sz="0" w:space="0" w:color="auto"/>
        <w:left w:val="none" w:sz="0" w:space="0" w:color="auto"/>
        <w:bottom w:val="none" w:sz="0" w:space="0" w:color="auto"/>
        <w:right w:val="none" w:sz="0" w:space="0" w:color="auto"/>
      </w:divBdr>
    </w:div>
    <w:div w:id="535698627">
      <w:bodyDiv w:val="1"/>
      <w:marLeft w:val="0"/>
      <w:marRight w:val="0"/>
      <w:marTop w:val="0"/>
      <w:marBottom w:val="0"/>
      <w:divBdr>
        <w:top w:val="none" w:sz="0" w:space="0" w:color="auto"/>
        <w:left w:val="none" w:sz="0" w:space="0" w:color="auto"/>
        <w:bottom w:val="none" w:sz="0" w:space="0" w:color="auto"/>
        <w:right w:val="none" w:sz="0" w:space="0" w:color="auto"/>
      </w:divBdr>
    </w:div>
    <w:div w:id="578515684">
      <w:bodyDiv w:val="1"/>
      <w:marLeft w:val="0"/>
      <w:marRight w:val="0"/>
      <w:marTop w:val="0"/>
      <w:marBottom w:val="0"/>
      <w:divBdr>
        <w:top w:val="none" w:sz="0" w:space="0" w:color="auto"/>
        <w:left w:val="none" w:sz="0" w:space="0" w:color="auto"/>
        <w:bottom w:val="none" w:sz="0" w:space="0" w:color="auto"/>
        <w:right w:val="none" w:sz="0" w:space="0" w:color="auto"/>
      </w:divBdr>
    </w:div>
    <w:div w:id="592129973">
      <w:bodyDiv w:val="1"/>
      <w:marLeft w:val="0"/>
      <w:marRight w:val="0"/>
      <w:marTop w:val="0"/>
      <w:marBottom w:val="0"/>
      <w:divBdr>
        <w:top w:val="none" w:sz="0" w:space="0" w:color="auto"/>
        <w:left w:val="none" w:sz="0" w:space="0" w:color="auto"/>
        <w:bottom w:val="none" w:sz="0" w:space="0" w:color="auto"/>
        <w:right w:val="none" w:sz="0" w:space="0" w:color="auto"/>
      </w:divBdr>
    </w:div>
    <w:div w:id="593897300">
      <w:bodyDiv w:val="1"/>
      <w:marLeft w:val="0"/>
      <w:marRight w:val="0"/>
      <w:marTop w:val="0"/>
      <w:marBottom w:val="0"/>
      <w:divBdr>
        <w:top w:val="none" w:sz="0" w:space="0" w:color="auto"/>
        <w:left w:val="none" w:sz="0" w:space="0" w:color="auto"/>
        <w:bottom w:val="none" w:sz="0" w:space="0" w:color="auto"/>
        <w:right w:val="none" w:sz="0" w:space="0" w:color="auto"/>
      </w:divBdr>
    </w:div>
    <w:div w:id="674459572">
      <w:bodyDiv w:val="1"/>
      <w:marLeft w:val="0"/>
      <w:marRight w:val="0"/>
      <w:marTop w:val="0"/>
      <w:marBottom w:val="0"/>
      <w:divBdr>
        <w:top w:val="none" w:sz="0" w:space="0" w:color="auto"/>
        <w:left w:val="none" w:sz="0" w:space="0" w:color="auto"/>
        <w:bottom w:val="none" w:sz="0" w:space="0" w:color="auto"/>
        <w:right w:val="none" w:sz="0" w:space="0" w:color="auto"/>
      </w:divBdr>
    </w:div>
    <w:div w:id="790901358">
      <w:bodyDiv w:val="1"/>
      <w:marLeft w:val="0"/>
      <w:marRight w:val="0"/>
      <w:marTop w:val="0"/>
      <w:marBottom w:val="0"/>
      <w:divBdr>
        <w:top w:val="none" w:sz="0" w:space="0" w:color="auto"/>
        <w:left w:val="none" w:sz="0" w:space="0" w:color="auto"/>
        <w:bottom w:val="none" w:sz="0" w:space="0" w:color="auto"/>
        <w:right w:val="none" w:sz="0" w:space="0" w:color="auto"/>
      </w:divBdr>
    </w:div>
    <w:div w:id="805002601">
      <w:bodyDiv w:val="1"/>
      <w:marLeft w:val="0"/>
      <w:marRight w:val="0"/>
      <w:marTop w:val="0"/>
      <w:marBottom w:val="0"/>
      <w:divBdr>
        <w:top w:val="none" w:sz="0" w:space="0" w:color="auto"/>
        <w:left w:val="none" w:sz="0" w:space="0" w:color="auto"/>
        <w:bottom w:val="none" w:sz="0" w:space="0" w:color="auto"/>
        <w:right w:val="none" w:sz="0" w:space="0" w:color="auto"/>
      </w:divBdr>
    </w:div>
    <w:div w:id="858618670">
      <w:bodyDiv w:val="1"/>
      <w:marLeft w:val="0"/>
      <w:marRight w:val="0"/>
      <w:marTop w:val="0"/>
      <w:marBottom w:val="0"/>
      <w:divBdr>
        <w:top w:val="none" w:sz="0" w:space="0" w:color="auto"/>
        <w:left w:val="none" w:sz="0" w:space="0" w:color="auto"/>
        <w:bottom w:val="none" w:sz="0" w:space="0" w:color="auto"/>
        <w:right w:val="none" w:sz="0" w:space="0" w:color="auto"/>
      </w:divBdr>
    </w:div>
    <w:div w:id="899553673">
      <w:bodyDiv w:val="1"/>
      <w:marLeft w:val="0"/>
      <w:marRight w:val="0"/>
      <w:marTop w:val="0"/>
      <w:marBottom w:val="0"/>
      <w:divBdr>
        <w:top w:val="none" w:sz="0" w:space="0" w:color="auto"/>
        <w:left w:val="none" w:sz="0" w:space="0" w:color="auto"/>
        <w:bottom w:val="none" w:sz="0" w:space="0" w:color="auto"/>
        <w:right w:val="none" w:sz="0" w:space="0" w:color="auto"/>
      </w:divBdr>
    </w:div>
    <w:div w:id="902058592">
      <w:bodyDiv w:val="1"/>
      <w:marLeft w:val="0"/>
      <w:marRight w:val="0"/>
      <w:marTop w:val="0"/>
      <w:marBottom w:val="0"/>
      <w:divBdr>
        <w:top w:val="none" w:sz="0" w:space="0" w:color="auto"/>
        <w:left w:val="none" w:sz="0" w:space="0" w:color="auto"/>
        <w:bottom w:val="none" w:sz="0" w:space="0" w:color="auto"/>
        <w:right w:val="none" w:sz="0" w:space="0" w:color="auto"/>
      </w:divBdr>
    </w:div>
    <w:div w:id="919757488">
      <w:bodyDiv w:val="1"/>
      <w:marLeft w:val="0"/>
      <w:marRight w:val="0"/>
      <w:marTop w:val="0"/>
      <w:marBottom w:val="0"/>
      <w:divBdr>
        <w:top w:val="none" w:sz="0" w:space="0" w:color="auto"/>
        <w:left w:val="none" w:sz="0" w:space="0" w:color="auto"/>
        <w:bottom w:val="none" w:sz="0" w:space="0" w:color="auto"/>
        <w:right w:val="none" w:sz="0" w:space="0" w:color="auto"/>
      </w:divBdr>
    </w:div>
    <w:div w:id="989598235">
      <w:bodyDiv w:val="1"/>
      <w:marLeft w:val="0"/>
      <w:marRight w:val="0"/>
      <w:marTop w:val="0"/>
      <w:marBottom w:val="0"/>
      <w:divBdr>
        <w:top w:val="none" w:sz="0" w:space="0" w:color="auto"/>
        <w:left w:val="none" w:sz="0" w:space="0" w:color="auto"/>
        <w:bottom w:val="none" w:sz="0" w:space="0" w:color="auto"/>
        <w:right w:val="none" w:sz="0" w:space="0" w:color="auto"/>
      </w:divBdr>
    </w:div>
    <w:div w:id="1031153250">
      <w:bodyDiv w:val="1"/>
      <w:marLeft w:val="0"/>
      <w:marRight w:val="0"/>
      <w:marTop w:val="0"/>
      <w:marBottom w:val="0"/>
      <w:divBdr>
        <w:top w:val="none" w:sz="0" w:space="0" w:color="auto"/>
        <w:left w:val="none" w:sz="0" w:space="0" w:color="auto"/>
        <w:bottom w:val="none" w:sz="0" w:space="0" w:color="auto"/>
        <w:right w:val="none" w:sz="0" w:space="0" w:color="auto"/>
      </w:divBdr>
    </w:div>
    <w:div w:id="1118067122">
      <w:bodyDiv w:val="1"/>
      <w:marLeft w:val="0"/>
      <w:marRight w:val="0"/>
      <w:marTop w:val="0"/>
      <w:marBottom w:val="0"/>
      <w:divBdr>
        <w:top w:val="none" w:sz="0" w:space="0" w:color="auto"/>
        <w:left w:val="none" w:sz="0" w:space="0" w:color="auto"/>
        <w:bottom w:val="none" w:sz="0" w:space="0" w:color="auto"/>
        <w:right w:val="none" w:sz="0" w:space="0" w:color="auto"/>
      </w:divBdr>
    </w:div>
    <w:div w:id="1151287225">
      <w:bodyDiv w:val="1"/>
      <w:marLeft w:val="0"/>
      <w:marRight w:val="0"/>
      <w:marTop w:val="0"/>
      <w:marBottom w:val="0"/>
      <w:divBdr>
        <w:top w:val="none" w:sz="0" w:space="0" w:color="auto"/>
        <w:left w:val="none" w:sz="0" w:space="0" w:color="auto"/>
        <w:bottom w:val="none" w:sz="0" w:space="0" w:color="auto"/>
        <w:right w:val="none" w:sz="0" w:space="0" w:color="auto"/>
      </w:divBdr>
    </w:div>
    <w:div w:id="1171532688">
      <w:bodyDiv w:val="1"/>
      <w:marLeft w:val="0"/>
      <w:marRight w:val="0"/>
      <w:marTop w:val="0"/>
      <w:marBottom w:val="0"/>
      <w:divBdr>
        <w:top w:val="none" w:sz="0" w:space="0" w:color="auto"/>
        <w:left w:val="none" w:sz="0" w:space="0" w:color="auto"/>
        <w:bottom w:val="none" w:sz="0" w:space="0" w:color="auto"/>
        <w:right w:val="none" w:sz="0" w:space="0" w:color="auto"/>
      </w:divBdr>
    </w:div>
    <w:div w:id="1183932071">
      <w:bodyDiv w:val="1"/>
      <w:marLeft w:val="0"/>
      <w:marRight w:val="0"/>
      <w:marTop w:val="0"/>
      <w:marBottom w:val="0"/>
      <w:divBdr>
        <w:top w:val="none" w:sz="0" w:space="0" w:color="auto"/>
        <w:left w:val="none" w:sz="0" w:space="0" w:color="auto"/>
        <w:bottom w:val="none" w:sz="0" w:space="0" w:color="auto"/>
        <w:right w:val="none" w:sz="0" w:space="0" w:color="auto"/>
      </w:divBdr>
    </w:div>
    <w:div w:id="1243415470">
      <w:bodyDiv w:val="1"/>
      <w:marLeft w:val="0"/>
      <w:marRight w:val="0"/>
      <w:marTop w:val="0"/>
      <w:marBottom w:val="0"/>
      <w:divBdr>
        <w:top w:val="none" w:sz="0" w:space="0" w:color="auto"/>
        <w:left w:val="none" w:sz="0" w:space="0" w:color="auto"/>
        <w:bottom w:val="none" w:sz="0" w:space="0" w:color="auto"/>
        <w:right w:val="none" w:sz="0" w:space="0" w:color="auto"/>
      </w:divBdr>
    </w:div>
    <w:div w:id="1244685880">
      <w:bodyDiv w:val="1"/>
      <w:marLeft w:val="0"/>
      <w:marRight w:val="0"/>
      <w:marTop w:val="0"/>
      <w:marBottom w:val="0"/>
      <w:divBdr>
        <w:top w:val="none" w:sz="0" w:space="0" w:color="auto"/>
        <w:left w:val="none" w:sz="0" w:space="0" w:color="auto"/>
        <w:bottom w:val="none" w:sz="0" w:space="0" w:color="auto"/>
        <w:right w:val="none" w:sz="0" w:space="0" w:color="auto"/>
      </w:divBdr>
    </w:div>
    <w:div w:id="1263412739">
      <w:bodyDiv w:val="1"/>
      <w:marLeft w:val="0"/>
      <w:marRight w:val="0"/>
      <w:marTop w:val="0"/>
      <w:marBottom w:val="0"/>
      <w:divBdr>
        <w:top w:val="none" w:sz="0" w:space="0" w:color="auto"/>
        <w:left w:val="none" w:sz="0" w:space="0" w:color="auto"/>
        <w:bottom w:val="none" w:sz="0" w:space="0" w:color="auto"/>
        <w:right w:val="none" w:sz="0" w:space="0" w:color="auto"/>
      </w:divBdr>
    </w:div>
    <w:div w:id="1268387574">
      <w:bodyDiv w:val="1"/>
      <w:marLeft w:val="0"/>
      <w:marRight w:val="0"/>
      <w:marTop w:val="0"/>
      <w:marBottom w:val="0"/>
      <w:divBdr>
        <w:top w:val="none" w:sz="0" w:space="0" w:color="auto"/>
        <w:left w:val="none" w:sz="0" w:space="0" w:color="auto"/>
        <w:bottom w:val="none" w:sz="0" w:space="0" w:color="auto"/>
        <w:right w:val="none" w:sz="0" w:space="0" w:color="auto"/>
      </w:divBdr>
    </w:div>
    <w:div w:id="1275406476">
      <w:bodyDiv w:val="1"/>
      <w:marLeft w:val="0"/>
      <w:marRight w:val="0"/>
      <w:marTop w:val="0"/>
      <w:marBottom w:val="0"/>
      <w:divBdr>
        <w:top w:val="none" w:sz="0" w:space="0" w:color="auto"/>
        <w:left w:val="none" w:sz="0" w:space="0" w:color="auto"/>
        <w:bottom w:val="none" w:sz="0" w:space="0" w:color="auto"/>
        <w:right w:val="none" w:sz="0" w:space="0" w:color="auto"/>
      </w:divBdr>
    </w:div>
    <w:div w:id="1294871735">
      <w:bodyDiv w:val="1"/>
      <w:marLeft w:val="0"/>
      <w:marRight w:val="0"/>
      <w:marTop w:val="0"/>
      <w:marBottom w:val="0"/>
      <w:divBdr>
        <w:top w:val="none" w:sz="0" w:space="0" w:color="auto"/>
        <w:left w:val="none" w:sz="0" w:space="0" w:color="auto"/>
        <w:bottom w:val="none" w:sz="0" w:space="0" w:color="auto"/>
        <w:right w:val="none" w:sz="0" w:space="0" w:color="auto"/>
      </w:divBdr>
    </w:div>
    <w:div w:id="1308318107">
      <w:bodyDiv w:val="1"/>
      <w:marLeft w:val="0"/>
      <w:marRight w:val="0"/>
      <w:marTop w:val="0"/>
      <w:marBottom w:val="0"/>
      <w:divBdr>
        <w:top w:val="none" w:sz="0" w:space="0" w:color="auto"/>
        <w:left w:val="none" w:sz="0" w:space="0" w:color="auto"/>
        <w:bottom w:val="none" w:sz="0" w:space="0" w:color="auto"/>
        <w:right w:val="none" w:sz="0" w:space="0" w:color="auto"/>
      </w:divBdr>
    </w:div>
    <w:div w:id="1308584676">
      <w:bodyDiv w:val="1"/>
      <w:marLeft w:val="0"/>
      <w:marRight w:val="0"/>
      <w:marTop w:val="0"/>
      <w:marBottom w:val="0"/>
      <w:divBdr>
        <w:top w:val="none" w:sz="0" w:space="0" w:color="auto"/>
        <w:left w:val="none" w:sz="0" w:space="0" w:color="auto"/>
        <w:bottom w:val="none" w:sz="0" w:space="0" w:color="auto"/>
        <w:right w:val="none" w:sz="0" w:space="0" w:color="auto"/>
      </w:divBdr>
    </w:div>
    <w:div w:id="1412192712">
      <w:bodyDiv w:val="1"/>
      <w:marLeft w:val="0"/>
      <w:marRight w:val="0"/>
      <w:marTop w:val="0"/>
      <w:marBottom w:val="0"/>
      <w:divBdr>
        <w:top w:val="none" w:sz="0" w:space="0" w:color="auto"/>
        <w:left w:val="none" w:sz="0" w:space="0" w:color="auto"/>
        <w:bottom w:val="none" w:sz="0" w:space="0" w:color="auto"/>
        <w:right w:val="none" w:sz="0" w:space="0" w:color="auto"/>
      </w:divBdr>
    </w:div>
    <w:div w:id="1414620027">
      <w:bodyDiv w:val="1"/>
      <w:marLeft w:val="0"/>
      <w:marRight w:val="0"/>
      <w:marTop w:val="0"/>
      <w:marBottom w:val="0"/>
      <w:divBdr>
        <w:top w:val="none" w:sz="0" w:space="0" w:color="auto"/>
        <w:left w:val="none" w:sz="0" w:space="0" w:color="auto"/>
        <w:bottom w:val="none" w:sz="0" w:space="0" w:color="auto"/>
        <w:right w:val="none" w:sz="0" w:space="0" w:color="auto"/>
      </w:divBdr>
    </w:div>
    <w:div w:id="1425687416">
      <w:bodyDiv w:val="1"/>
      <w:marLeft w:val="0"/>
      <w:marRight w:val="0"/>
      <w:marTop w:val="0"/>
      <w:marBottom w:val="0"/>
      <w:divBdr>
        <w:top w:val="none" w:sz="0" w:space="0" w:color="auto"/>
        <w:left w:val="none" w:sz="0" w:space="0" w:color="auto"/>
        <w:bottom w:val="none" w:sz="0" w:space="0" w:color="auto"/>
        <w:right w:val="none" w:sz="0" w:space="0" w:color="auto"/>
      </w:divBdr>
    </w:div>
    <w:div w:id="1444766481">
      <w:bodyDiv w:val="1"/>
      <w:marLeft w:val="0"/>
      <w:marRight w:val="0"/>
      <w:marTop w:val="0"/>
      <w:marBottom w:val="0"/>
      <w:divBdr>
        <w:top w:val="none" w:sz="0" w:space="0" w:color="auto"/>
        <w:left w:val="none" w:sz="0" w:space="0" w:color="auto"/>
        <w:bottom w:val="none" w:sz="0" w:space="0" w:color="auto"/>
        <w:right w:val="none" w:sz="0" w:space="0" w:color="auto"/>
      </w:divBdr>
    </w:div>
    <w:div w:id="1447967979">
      <w:bodyDiv w:val="1"/>
      <w:marLeft w:val="0"/>
      <w:marRight w:val="0"/>
      <w:marTop w:val="0"/>
      <w:marBottom w:val="0"/>
      <w:divBdr>
        <w:top w:val="none" w:sz="0" w:space="0" w:color="auto"/>
        <w:left w:val="none" w:sz="0" w:space="0" w:color="auto"/>
        <w:bottom w:val="none" w:sz="0" w:space="0" w:color="auto"/>
        <w:right w:val="none" w:sz="0" w:space="0" w:color="auto"/>
      </w:divBdr>
    </w:div>
    <w:div w:id="1470129458">
      <w:bodyDiv w:val="1"/>
      <w:marLeft w:val="0"/>
      <w:marRight w:val="0"/>
      <w:marTop w:val="0"/>
      <w:marBottom w:val="0"/>
      <w:divBdr>
        <w:top w:val="none" w:sz="0" w:space="0" w:color="auto"/>
        <w:left w:val="none" w:sz="0" w:space="0" w:color="auto"/>
        <w:bottom w:val="none" w:sz="0" w:space="0" w:color="auto"/>
        <w:right w:val="none" w:sz="0" w:space="0" w:color="auto"/>
      </w:divBdr>
    </w:div>
    <w:div w:id="1518542685">
      <w:bodyDiv w:val="1"/>
      <w:marLeft w:val="0"/>
      <w:marRight w:val="0"/>
      <w:marTop w:val="0"/>
      <w:marBottom w:val="0"/>
      <w:divBdr>
        <w:top w:val="none" w:sz="0" w:space="0" w:color="auto"/>
        <w:left w:val="none" w:sz="0" w:space="0" w:color="auto"/>
        <w:bottom w:val="none" w:sz="0" w:space="0" w:color="auto"/>
        <w:right w:val="none" w:sz="0" w:space="0" w:color="auto"/>
      </w:divBdr>
    </w:div>
    <w:div w:id="1529291184">
      <w:bodyDiv w:val="1"/>
      <w:marLeft w:val="0"/>
      <w:marRight w:val="0"/>
      <w:marTop w:val="0"/>
      <w:marBottom w:val="0"/>
      <w:divBdr>
        <w:top w:val="none" w:sz="0" w:space="0" w:color="auto"/>
        <w:left w:val="none" w:sz="0" w:space="0" w:color="auto"/>
        <w:bottom w:val="none" w:sz="0" w:space="0" w:color="auto"/>
        <w:right w:val="none" w:sz="0" w:space="0" w:color="auto"/>
      </w:divBdr>
    </w:div>
    <w:div w:id="1602491176">
      <w:bodyDiv w:val="1"/>
      <w:marLeft w:val="0"/>
      <w:marRight w:val="0"/>
      <w:marTop w:val="0"/>
      <w:marBottom w:val="0"/>
      <w:divBdr>
        <w:top w:val="none" w:sz="0" w:space="0" w:color="auto"/>
        <w:left w:val="none" w:sz="0" w:space="0" w:color="auto"/>
        <w:bottom w:val="none" w:sz="0" w:space="0" w:color="auto"/>
        <w:right w:val="none" w:sz="0" w:space="0" w:color="auto"/>
      </w:divBdr>
    </w:div>
    <w:div w:id="1695232973">
      <w:bodyDiv w:val="1"/>
      <w:marLeft w:val="0"/>
      <w:marRight w:val="0"/>
      <w:marTop w:val="0"/>
      <w:marBottom w:val="0"/>
      <w:divBdr>
        <w:top w:val="none" w:sz="0" w:space="0" w:color="auto"/>
        <w:left w:val="none" w:sz="0" w:space="0" w:color="auto"/>
        <w:bottom w:val="none" w:sz="0" w:space="0" w:color="auto"/>
        <w:right w:val="none" w:sz="0" w:space="0" w:color="auto"/>
      </w:divBdr>
    </w:div>
    <w:div w:id="1751610591">
      <w:bodyDiv w:val="1"/>
      <w:marLeft w:val="0"/>
      <w:marRight w:val="0"/>
      <w:marTop w:val="0"/>
      <w:marBottom w:val="0"/>
      <w:divBdr>
        <w:top w:val="none" w:sz="0" w:space="0" w:color="auto"/>
        <w:left w:val="none" w:sz="0" w:space="0" w:color="auto"/>
        <w:bottom w:val="none" w:sz="0" w:space="0" w:color="auto"/>
        <w:right w:val="none" w:sz="0" w:space="0" w:color="auto"/>
      </w:divBdr>
    </w:div>
    <w:div w:id="1817410401">
      <w:bodyDiv w:val="1"/>
      <w:marLeft w:val="0"/>
      <w:marRight w:val="0"/>
      <w:marTop w:val="0"/>
      <w:marBottom w:val="0"/>
      <w:divBdr>
        <w:top w:val="none" w:sz="0" w:space="0" w:color="auto"/>
        <w:left w:val="none" w:sz="0" w:space="0" w:color="auto"/>
        <w:bottom w:val="none" w:sz="0" w:space="0" w:color="auto"/>
        <w:right w:val="none" w:sz="0" w:space="0" w:color="auto"/>
      </w:divBdr>
    </w:div>
    <w:div w:id="1823039100">
      <w:bodyDiv w:val="1"/>
      <w:marLeft w:val="0"/>
      <w:marRight w:val="0"/>
      <w:marTop w:val="0"/>
      <w:marBottom w:val="0"/>
      <w:divBdr>
        <w:top w:val="none" w:sz="0" w:space="0" w:color="auto"/>
        <w:left w:val="none" w:sz="0" w:space="0" w:color="auto"/>
        <w:bottom w:val="none" w:sz="0" w:space="0" w:color="auto"/>
        <w:right w:val="none" w:sz="0" w:space="0" w:color="auto"/>
      </w:divBdr>
    </w:div>
    <w:div w:id="1835148158">
      <w:bodyDiv w:val="1"/>
      <w:marLeft w:val="0"/>
      <w:marRight w:val="0"/>
      <w:marTop w:val="0"/>
      <w:marBottom w:val="0"/>
      <w:divBdr>
        <w:top w:val="none" w:sz="0" w:space="0" w:color="auto"/>
        <w:left w:val="none" w:sz="0" w:space="0" w:color="auto"/>
        <w:bottom w:val="none" w:sz="0" w:space="0" w:color="auto"/>
        <w:right w:val="none" w:sz="0" w:space="0" w:color="auto"/>
      </w:divBdr>
    </w:div>
    <w:div w:id="1862157797">
      <w:bodyDiv w:val="1"/>
      <w:marLeft w:val="0"/>
      <w:marRight w:val="0"/>
      <w:marTop w:val="0"/>
      <w:marBottom w:val="0"/>
      <w:divBdr>
        <w:top w:val="none" w:sz="0" w:space="0" w:color="auto"/>
        <w:left w:val="none" w:sz="0" w:space="0" w:color="auto"/>
        <w:bottom w:val="none" w:sz="0" w:space="0" w:color="auto"/>
        <w:right w:val="none" w:sz="0" w:space="0" w:color="auto"/>
      </w:divBdr>
    </w:div>
    <w:div w:id="1889535570">
      <w:bodyDiv w:val="1"/>
      <w:marLeft w:val="0"/>
      <w:marRight w:val="0"/>
      <w:marTop w:val="0"/>
      <w:marBottom w:val="0"/>
      <w:divBdr>
        <w:top w:val="none" w:sz="0" w:space="0" w:color="auto"/>
        <w:left w:val="none" w:sz="0" w:space="0" w:color="auto"/>
        <w:bottom w:val="none" w:sz="0" w:space="0" w:color="auto"/>
        <w:right w:val="none" w:sz="0" w:space="0" w:color="auto"/>
      </w:divBdr>
    </w:div>
    <w:div w:id="1901135377">
      <w:bodyDiv w:val="1"/>
      <w:marLeft w:val="0"/>
      <w:marRight w:val="0"/>
      <w:marTop w:val="0"/>
      <w:marBottom w:val="0"/>
      <w:divBdr>
        <w:top w:val="none" w:sz="0" w:space="0" w:color="auto"/>
        <w:left w:val="none" w:sz="0" w:space="0" w:color="auto"/>
        <w:bottom w:val="none" w:sz="0" w:space="0" w:color="auto"/>
        <w:right w:val="none" w:sz="0" w:space="0" w:color="auto"/>
      </w:divBdr>
    </w:div>
    <w:div w:id="1949657904">
      <w:bodyDiv w:val="1"/>
      <w:marLeft w:val="0"/>
      <w:marRight w:val="0"/>
      <w:marTop w:val="0"/>
      <w:marBottom w:val="0"/>
      <w:divBdr>
        <w:top w:val="none" w:sz="0" w:space="0" w:color="auto"/>
        <w:left w:val="none" w:sz="0" w:space="0" w:color="auto"/>
        <w:bottom w:val="none" w:sz="0" w:space="0" w:color="auto"/>
        <w:right w:val="none" w:sz="0" w:space="0" w:color="auto"/>
      </w:divBdr>
    </w:div>
    <w:div w:id="2005434235">
      <w:bodyDiv w:val="1"/>
      <w:marLeft w:val="0"/>
      <w:marRight w:val="0"/>
      <w:marTop w:val="0"/>
      <w:marBottom w:val="0"/>
      <w:divBdr>
        <w:top w:val="none" w:sz="0" w:space="0" w:color="auto"/>
        <w:left w:val="none" w:sz="0" w:space="0" w:color="auto"/>
        <w:bottom w:val="none" w:sz="0" w:space="0" w:color="auto"/>
        <w:right w:val="none" w:sz="0" w:space="0" w:color="auto"/>
      </w:divBdr>
    </w:div>
    <w:div w:id="2009214288">
      <w:bodyDiv w:val="1"/>
      <w:marLeft w:val="0"/>
      <w:marRight w:val="0"/>
      <w:marTop w:val="0"/>
      <w:marBottom w:val="0"/>
      <w:divBdr>
        <w:top w:val="none" w:sz="0" w:space="0" w:color="auto"/>
        <w:left w:val="none" w:sz="0" w:space="0" w:color="auto"/>
        <w:bottom w:val="none" w:sz="0" w:space="0" w:color="auto"/>
        <w:right w:val="none" w:sz="0" w:space="0" w:color="auto"/>
      </w:divBdr>
    </w:div>
    <w:div w:id="2009474635">
      <w:bodyDiv w:val="1"/>
      <w:marLeft w:val="0"/>
      <w:marRight w:val="0"/>
      <w:marTop w:val="0"/>
      <w:marBottom w:val="0"/>
      <w:divBdr>
        <w:top w:val="none" w:sz="0" w:space="0" w:color="auto"/>
        <w:left w:val="none" w:sz="0" w:space="0" w:color="auto"/>
        <w:bottom w:val="none" w:sz="0" w:space="0" w:color="auto"/>
        <w:right w:val="none" w:sz="0" w:space="0" w:color="auto"/>
      </w:divBdr>
    </w:div>
    <w:div w:id="2020623441">
      <w:bodyDiv w:val="1"/>
      <w:marLeft w:val="0"/>
      <w:marRight w:val="0"/>
      <w:marTop w:val="0"/>
      <w:marBottom w:val="0"/>
      <w:divBdr>
        <w:top w:val="none" w:sz="0" w:space="0" w:color="auto"/>
        <w:left w:val="none" w:sz="0" w:space="0" w:color="auto"/>
        <w:bottom w:val="none" w:sz="0" w:space="0" w:color="auto"/>
        <w:right w:val="none" w:sz="0" w:space="0" w:color="auto"/>
      </w:divBdr>
    </w:div>
    <w:div w:id="2034767801">
      <w:bodyDiv w:val="1"/>
      <w:marLeft w:val="0"/>
      <w:marRight w:val="0"/>
      <w:marTop w:val="0"/>
      <w:marBottom w:val="0"/>
      <w:divBdr>
        <w:top w:val="none" w:sz="0" w:space="0" w:color="auto"/>
        <w:left w:val="none" w:sz="0" w:space="0" w:color="auto"/>
        <w:bottom w:val="none" w:sz="0" w:space="0" w:color="auto"/>
        <w:right w:val="none" w:sz="0" w:space="0" w:color="auto"/>
      </w:divBdr>
    </w:div>
    <w:div w:id="2101247223">
      <w:bodyDiv w:val="1"/>
      <w:marLeft w:val="0"/>
      <w:marRight w:val="0"/>
      <w:marTop w:val="0"/>
      <w:marBottom w:val="0"/>
      <w:divBdr>
        <w:top w:val="none" w:sz="0" w:space="0" w:color="auto"/>
        <w:left w:val="none" w:sz="0" w:space="0" w:color="auto"/>
        <w:bottom w:val="none" w:sz="0" w:space="0" w:color="auto"/>
        <w:right w:val="none" w:sz="0" w:space="0" w:color="auto"/>
      </w:divBdr>
    </w:div>
    <w:div w:id="2109349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theme/_rels/theme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Breeze">
  <a:themeElements>
    <a:clrScheme name="Breeze">
      <a:dk1>
        <a:sysClr val="windowText" lastClr="000000"/>
      </a:dk1>
      <a:lt1>
        <a:sysClr val="window" lastClr="FFFFFF"/>
      </a:lt1>
      <a:dk2>
        <a:srgbClr val="09213B"/>
      </a:dk2>
      <a:lt2>
        <a:srgbClr val="D5EDF4"/>
      </a:lt2>
      <a:accent1>
        <a:srgbClr val="2C7C9F"/>
      </a:accent1>
      <a:accent2>
        <a:srgbClr val="244A58"/>
      </a:accent2>
      <a:accent3>
        <a:srgbClr val="E2751D"/>
      </a:accent3>
      <a:accent4>
        <a:srgbClr val="FFB400"/>
      </a:accent4>
      <a:accent5>
        <a:srgbClr val="7EB606"/>
      </a:accent5>
      <a:accent6>
        <a:srgbClr val="C00000"/>
      </a:accent6>
      <a:hlink>
        <a:srgbClr val="7030A0"/>
      </a:hlink>
      <a:folHlink>
        <a:srgbClr val="00B0F0"/>
      </a:folHlink>
    </a:clrScheme>
    <a:fontScheme name="Breeze">
      <a:majorFont>
        <a:latin typeface="News Gothic MT"/>
        <a:ea typeface=""/>
        <a:cs typeface=""/>
        <a:font script="Jpan" typeface="ＭＳ Ｐゴシック"/>
      </a:majorFont>
      <a:minorFont>
        <a:latin typeface="News Gothic MT"/>
        <a:ea typeface=""/>
        <a:cs typeface=""/>
        <a:font script="Jpan" typeface="ＭＳ Ｐゴシック"/>
      </a:minorFont>
    </a:fontScheme>
    <a:fmtScheme name="Breeze">
      <a:fillStyleLst>
        <a:solidFill>
          <a:schemeClr val="phClr"/>
        </a:solidFill>
        <a:gradFill rotWithShape="1">
          <a:gsLst>
            <a:gs pos="31000">
              <a:schemeClr val="phClr">
                <a:tint val="100000"/>
                <a:shade val="100000"/>
                <a:satMod val="120000"/>
              </a:schemeClr>
            </a:gs>
            <a:gs pos="100000">
              <a:schemeClr val="phClr">
                <a:tint val="50000"/>
                <a:satMod val="150000"/>
              </a:schemeClr>
            </a:gs>
          </a:gsLst>
          <a:lin ang="5400000" scaled="1"/>
        </a:gradFill>
        <a:gradFill rotWithShape="1">
          <a:gsLst>
            <a:gs pos="0">
              <a:schemeClr val="phClr">
                <a:shade val="100000"/>
                <a:satMod val="120000"/>
              </a:schemeClr>
            </a:gs>
            <a:gs pos="69000">
              <a:schemeClr val="phClr">
                <a:tint val="80000"/>
                <a:shade val="100000"/>
                <a:satMod val="150000"/>
              </a:schemeClr>
            </a:gs>
            <a:gs pos="100000">
              <a:schemeClr val="phClr">
                <a:tint val="50000"/>
                <a:shade val="100000"/>
                <a:satMod val="150000"/>
              </a:schemeClr>
            </a:gs>
          </a:gsLst>
          <a:path path="circle">
            <a:fillToRect l="100000" t="100000" r="100000" b="100000"/>
          </a:path>
        </a:gradFill>
      </a:fillStyleLst>
      <a:lnStyleLst>
        <a:ln w="12700" cap="flat" cmpd="sng" algn="ctr">
          <a:solidFill>
            <a:schemeClr val="phClr">
              <a:shade val="95000"/>
              <a:satMod val="105000"/>
            </a:schemeClr>
          </a:solidFill>
          <a:prstDash val="solid"/>
        </a:ln>
        <a:ln w="25400" cap="flat" cmpd="dbl" algn="ctr">
          <a:solidFill>
            <a:schemeClr val="phClr"/>
          </a:solidFill>
          <a:prstDash val="solid"/>
        </a:ln>
        <a:ln w="31750" cap="flat" cmpd="dbl" algn="ctr">
          <a:solidFill>
            <a:schemeClr val="phClr"/>
          </a:solidFill>
          <a:prstDash val="solid"/>
        </a:ln>
      </a:lnStyleLst>
      <a:effectStyleLst>
        <a:effectStyle>
          <a:effectLst/>
        </a:effectStyle>
        <a:effectStyle>
          <a:effectLst>
            <a:outerShdw blurRad="63500" dist="25400" dir="5400000" sx="101000" sy="101000" rotWithShape="0">
              <a:srgbClr val="000000">
                <a:alpha val="40000"/>
              </a:srgbClr>
            </a:outerShdw>
          </a:effectLst>
        </a:effectStyle>
        <a:effectStyle>
          <a:effectLst>
            <a:innerShdw blurRad="127000" dist="25400" dir="13500000">
              <a:srgbClr val="C0C0C0">
                <a:alpha val="75000"/>
              </a:srgbClr>
            </a:innerShdw>
            <a:outerShdw blurRad="88900" dist="25400" dir="5400000" sx="102000" sy="102000" algn="ctr" rotWithShape="0">
              <a:srgbClr val="C0C0C0">
                <a:alpha val="40000"/>
              </a:srgbClr>
            </a:outerShdw>
          </a:effectLst>
          <a:scene3d>
            <a:camera prst="perspectiveLeft" fov="300000"/>
            <a:lightRig rig="soft" dir="l">
              <a:rot lat="0" lon="0" rev="4200000"/>
            </a:lightRig>
          </a:scene3d>
          <a:sp3d extrusionH="38100" prstMaterial="powder">
            <a:bevelT w="50800" h="88900" prst="convex"/>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blipFill rotWithShape="1">
          <a:blip xmlns:r="http://schemas.openxmlformats.org/officeDocument/2006/relationships" r:embed="rId1">
            <a:duotone>
              <a:schemeClr val="phClr">
                <a:shade val="40000"/>
                <a:satMod val="400000"/>
              </a:schemeClr>
              <a:schemeClr val="phClr">
                <a:tint val="10000"/>
                <a:satMod val="200000"/>
              </a:schemeClr>
            </a:duotone>
          </a:blip>
          <a:stretch/>
        </a:blipFill>
      </a:bgFillStyleLst>
    </a:fmtScheme>
  </a:themeElements>
  <a:objectDefaults>
    <a:spDef>
      <a:spPr/>
      <a:bodyPr rtlCol="0" anchor="ctr"/>
      <a:lstStyle>
        <a:defPPr algn="ctr">
          <a:defRPr/>
        </a:defP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725D2D-D6B3-4677-BDF8-A446D91DB0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Pages>
  <Words>432</Words>
  <Characters>2463</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ATA RFI Response Testing Services</vt:lpstr>
    </vt:vector>
  </TitlesOfParts>
  <Company>BMM</Company>
  <LinksUpToDate>false</LinksUpToDate>
  <CharactersWithSpaces>2890</CharactersWithSpaces>
  <SharedDoc>false</SharedDoc>
  <HLinks>
    <vt:vector size="66" baseType="variant">
      <vt:variant>
        <vt:i4>1114118</vt:i4>
      </vt:variant>
      <vt:variant>
        <vt:i4>32</vt:i4>
      </vt:variant>
      <vt:variant>
        <vt:i4>0</vt:i4>
      </vt:variant>
      <vt:variant>
        <vt:i4>5</vt:i4>
      </vt:variant>
      <vt:variant>
        <vt:lpwstr/>
      </vt:variant>
      <vt:variant>
        <vt:lpwstr>_Toc134610436</vt:lpwstr>
      </vt:variant>
      <vt:variant>
        <vt:i4>1114117</vt:i4>
      </vt:variant>
      <vt:variant>
        <vt:i4>29</vt:i4>
      </vt:variant>
      <vt:variant>
        <vt:i4>0</vt:i4>
      </vt:variant>
      <vt:variant>
        <vt:i4>5</vt:i4>
      </vt:variant>
      <vt:variant>
        <vt:lpwstr/>
      </vt:variant>
      <vt:variant>
        <vt:lpwstr>_Toc134610435</vt:lpwstr>
      </vt:variant>
      <vt:variant>
        <vt:i4>1114116</vt:i4>
      </vt:variant>
      <vt:variant>
        <vt:i4>26</vt:i4>
      </vt:variant>
      <vt:variant>
        <vt:i4>0</vt:i4>
      </vt:variant>
      <vt:variant>
        <vt:i4>5</vt:i4>
      </vt:variant>
      <vt:variant>
        <vt:lpwstr/>
      </vt:variant>
      <vt:variant>
        <vt:lpwstr>_Toc134610434</vt:lpwstr>
      </vt:variant>
      <vt:variant>
        <vt:i4>1114112</vt:i4>
      </vt:variant>
      <vt:variant>
        <vt:i4>23</vt:i4>
      </vt:variant>
      <vt:variant>
        <vt:i4>0</vt:i4>
      </vt:variant>
      <vt:variant>
        <vt:i4>5</vt:i4>
      </vt:variant>
      <vt:variant>
        <vt:lpwstr/>
      </vt:variant>
      <vt:variant>
        <vt:lpwstr>_Toc134610430</vt:lpwstr>
      </vt:variant>
      <vt:variant>
        <vt:i4>1048583</vt:i4>
      </vt:variant>
      <vt:variant>
        <vt:i4>20</vt:i4>
      </vt:variant>
      <vt:variant>
        <vt:i4>0</vt:i4>
      </vt:variant>
      <vt:variant>
        <vt:i4>5</vt:i4>
      </vt:variant>
      <vt:variant>
        <vt:lpwstr/>
      </vt:variant>
      <vt:variant>
        <vt:lpwstr>_Toc134610427</vt:lpwstr>
      </vt:variant>
      <vt:variant>
        <vt:i4>1048582</vt:i4>
      </vt:variant>
      <vt:variant>
        <vt:i4>17</vt:i4>
      </vt:variant>
      <vt:variant>
        <vt:i4>0</vt:i4>
      </vt:variant>
      <vt:variant>
        <vt:i4>5</vt:i4>
      </vt:variant>
      <vt:variant>
        <vt:lpwstr/>
      </vt:variant>
      <vt:variant>
        <vt:lpwstr>_Toc134610426</vt:lpwstr>
      </vt:variant>
      <vt:variant>
        <vt:i4>1048581</vt:i4>
      </vt:variant>
      <vt:variant>
        <vt:i4>14</vt:i4>
      </vt:variant>
      <vt:variant>
        <vt:i4>0</vt:i4>
      </vt:variant>
      <vt:variant>
        <vt:i4>5</vt:i4>
      </vt:variant>
      <vt:variant>
        <vt:lpwstr/>
      </vt:variant>
      <vt:variant>
        <vt:lpwstr>_Toc134610425</vt:lpwstr>
      </vt:variant>
      <vt:variant>
        <vt:i4>1048580</vt:i4>
      </vt:variant>
      <vt:variant>
        <vt:i4>11</vt:i4>
      </vt:variant>
      <vt:variant>
        <vt:i4>0</vt:i4>
      </vt:variant>
      <vt:variant>
        <vt:i4>5</vt:i4>
      </vt:variant>
      <vt:variant>
        <vt:lpwstr/>
      </vt:variant>
      <vt:variant>
        <vt:lpwstr>_Toc134610424</vt:lpwstr>
      </vt:variant>
      <vt:variant>
        <vt:i4>1048579</vt:i4>
      </vt:variant>
      <vt:variant>
        <vt:i4>8</vt:i4>
      </vt:variant>
      <vt:variant>
        <vt:i4>0</vt:i4>
      </vt:variant>
      <vt:variant>
        <vt:i4>5</vt:i4>
      </vt:variant>
      <vt:variant>
        <vt:lpwstr/>
      </vt:variant>
      <vt:variant>
        <vt:lpwstr>_Toc134610423</vt:lpwstr>
      </vt:variant>
      <vt:variant>
        <vt:i4>1048578</vt:i4>
      </vt:variant>
      <vt:variant>
        <vt:i4>5</vt:i4>
      </vt:variant>
      <vt:variant>
        <vt:i4>0</vt:i4>
      </vt:variant>
      <vt:variant>
        <vt:i4>5</vt:i4>
      </vt:variant>
      <vt:variant>
        <vt:lpwstr/>
      </vt:variant>
      <vt:variant>
        <vt:lpwstr>_Toc134610422</vt:lpwstr>
      </vt:variant>
      <vt:variant>
        <vt:i4>1048577</vt:i4>
      </vt:variant>
      <vt:variant>
        <vt:i4>2</vt:i4>
      </vt:variant>
      <vt:variant>
        <vt:i4>0</vt:i4>
      </vt:variant>
      <vt:variant>
        <vt:i4>5</vt:i4>
      </vt:variant>
      <vt:variant>
        <vt:lpwstr/>
      </vt:variant>
      <vt:variant>
        <vt:lpwstr>_Toc134610421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ATA RFI Response Testing Services</dc:title>
  <dc:subject>RFI</dc:subject>
  <dc:creator>BMM</dc:creator>
  <cp:lastModifiedBy>Meagan DeMello</cp:lastModifiedBy>
  <cp:revision>4</cp:revision>
  <cp:lastPrinted>2019-02-19T22:53:00Z</cp:lastPrinted>
  <dcterms:created xsi:type="dcterms:W3CDTF">2023-01-30T22:54:00Z</dcterms:created>
  <dcterms:modified xsi:type="dcterms:W3CDTF">2023-01-30T23:16:00Z</dcterms:modified>
</cp:coreProperties>
</file>